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FORMULÁRIO DE INSCRIÇÃO PARA DISCIPLINAS ISOLADAS  - 2023.1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32"/>
          <w:sz w:val="32"/>
          <w:szCs w:val="32"/>
          <w:u w:val="none"/>
          <w:shd w:fill="auto" w:val="clear"/>
          <w:vertAlign w:val="baseline"/>
        </w:rPr>
        <w:t>Edital nº 1182/GR/UFFS/2022.</w:t>
      </w:r>
    </w:p>
    <w:p>
      <w:pPr>
        <w:pStyle w:val="LOnormal"/>
        <w:spacing w:lineRule="auto" w:line="24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color w:val="C9211E"/>
          <w:highlight w:val="yellow"/>
        </w:rPr>
        <w:t>*</w:t>
      </w:r>
      <w:r>
        <w:rPr>
          <w:rFonts w:eastAsia="Times New Roman" w:cs="Times New Roman" w:ascii="Times New Roman" w:hAnsi="Times New Roman"/>
          <w:b w:val="false"/>
          <w:highlight w:val="yellow"/>
        </w:rPr>
        <w:t>Preenchimento OBRIGATÓRIO (</w:t>
      </w:r>
      <w:r>
        <w:rPr>
          <w:rFonts w:eastAsia="Times New Roman" w:cs="Times New Roman" w:ascii="Times New Roman" w:hAnsi="Times New Roman"/>
          <w:b/>
          <w:bCs/>
          <w:color w:val="C9211E"/>
          <w:highlight w:val="yellow"/>
        </w:rPr>
        <w:t>DIGIT</w:t>
      </w:r>
      <w:r>
        <w:rPr>
          <w:rFonts w:eastAsia="Times New Roman" w:cs="Times New Roman" w:ascii="Times New Roman" w:hAnsi="Times New Roman"/>
          <w:b/>
          <w:color w:val="C9211E"/>
          <w:highlight w:val="yellow"/>
        </w:rPr>
        <w:t>E</w:t>
      </w:r>
      <w:r>
        <w:rPr>
          <w:rFonts w:eastAsia="Times New Roman" w:cs="Times New Roman" w:ascii="Times New Roman" w:hAnsi="Times New Roman"/>
          <w:b w:val="false"/>
          <w:highlight w:val="yellow"/>
        </w:rPr>
        <w:t xml:space="preserve"> as informações, depois imprima e assine) </w:t>
      </w:r>
    </w:p>
    <w:tbl>
      <w:tblPr>
        <w:tblStyle w:val="Table1"/>
        <w:tblW w:w="9353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34"/>
        <w:gridCol w:w="1201"/>
        <w:gridCol w:w="3027"/>
        <w:gridCol w:w="484"/>
        <w:gridCol w:w="3007"/>
      </w:tblGrid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Nome do(a) candidato(a): </w:t>
            </w:r>
          </w:p>
        </w:tc>
      </w:tr>
      <w:tr>
        <w:trPr>
          <w:trHeight w:val="365" w:hRule="atLeast"/>
        </w:trPr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RG:</w:t>
            </w:r>
          </w:p>
        </w:tc>
        <w:tc>
          <w:tcPr>
            <w:tcW w:w="65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CPF: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Endereço – Rua: </w:t>
            </w:r>
          </w:p>
        </w:tc>
      </w:tr>
      <w:tr>
        <w:trPr>
          <w:trHeight w:val="365" w:hRule="atLeast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Nº: </w:t>
            </w:r>
          </w:p>
        </w:tc>
        <w:tc>
          <w:tcPr>
            <w:tcW w:w="4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Bairro: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Cidade: </w:t>
            </w:r>
          </w:p>
        </w:tc>
      </w:tr>
      <w:tr>
        <w:trPr>
          <w:trHeight w:val="365" w:hRule="atLeast"/>
        </w:trPr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UF:</w:t>
            </w:r>
          </w:p>
        </w:tc>
        <w:tc>
          <w:tcPr>
            <w:tcW w:w="65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CEP:</w:t>
            </w:r>
          </w:p>
        </w:tc>
      </w:tr>
      <w:tr>
        <w:trPr>
          <w:trHeight w:val="365" w:hRule="atLeast"/>
        </w:trPr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Telefone residencial: </w:t>
            </w:r>
          </w:p>
        </w:tc>
        <w:tc>
          <w:tcPr>
            <w:tcW w:w="65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Telefone celular: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E-mail 1 (principal):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 2: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Curso de Graduação: </w:t>
            </w:r>
          </w:p>
        </w:tc>
      </w:tr>
      <w:tr>
        <w:trPr>
          <w:trHeight w:val="365" w:hRule="atLeast"/>
        </w:trPr>
        <w:tc>
          <w:tcPr>
            <w:tcW w:w="63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Instituição: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Ano conclusão: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Pós-Graduação em:</w:t>
            </w:r>
          </w:p>
        </w:tc>
      </w:tr>
      <w:tr>
        <w:trPr>
          <w:trHeight w:val="365" w:hRule="atLeast"/>
        </w:trPr>
        <w:tc>
          <w:tcPr>
            <w:tcW w:w="63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Instituição: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Ano conclusão: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Ocupação Profissional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Cargo: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Rua:</w:t>
            </w:r>
          </w:p>
        </w:tc>
      </w:tr>
      <w:tr>
        <w:trPr>
          <w:trHeight w:val="365" w:hRule="atLeast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Nº:</w:t>
            </w:r>
          </w:p>
        </w:tc>
        <w:tc>
          <w:tcPr>
            <w:tcW w:w="4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Bairro: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Cidade:</w:t>
            </w:r>
          </w:p>
        </w:tc>
      </w:tr>
      <w:tr>
        <w:trPr>
          <w:trHeight w:val="365" w:hRule="atLeast"/>
        </w:trPr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UF:</w:t>
            </w:r>
          </w:p>
        </w:tc>
        <w:tc>
          <w:tcPr>
            <w:tcW w:w="65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CEP:                                 Fone: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Assinale a disciplina pretendida </w:t>
            </w:r>
          </w:p>
        </w:tc>
      </w:tr>
      <w:tr>
        <w:trPr>
          <w:trHeight w:val="598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Programa de Pós-Graduação em Filosofia (PPGFIL)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Permitida a inscrição em até 02 (dois) CCRs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(     ) I - Tópicos Especiais em Ética I 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(     ) II Tópicos em Filosofia da Linguagem II 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Programa de Pós-Graduação em História (PPGH)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FF0000"/>
                <w:sz w:val="24"/>
                <w:szCs w:val="24"/>
              </w:rPr>
              <w:t>Permitida a inscrição somente 01 (um) CCR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  ) E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effect w:val="none"/>
                <w:shd w:fill="auto" w:val="clear"/>
                <w:vertAlign w:val="baseline"/>
              </w:rPr>
              <w:t>tnologia Indígena e Etnohistória da Fronteira Sul: Dimensões Sócio-ambientais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  ) P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effect w:val="none"/>
                <w:shd w:fill="auto" w:val="clear"/>
                <w:vertAlign w:val="baseline"/>
              </w:rPr>
              <w:t>rocesso de desenvolvimento socieconômico da Fronteira Sul: Aspectos históricos e perspectivas de análise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  ) I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effect w:val="none"/>
                <w:shd w:fill="auto" w:val="clear"/>
                <w:vertAlign w:val="baseline"/>
              </w:rPr>
              <w:t>migração e Processos Migratórios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Programa de Pós-Graduação em Geografia (PPGGEO)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Permitida a inscrição somente 01 (um) CCR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    )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Educação Geográfica em Diálogo (Campus Chapecó)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  ) T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ópicos Especiais em Geografia IV: Geografia Histórica (Campus Chapecó)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  <w:t xml:space="preserve">(     )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effect w:val="none"/>
                <w:shd w:fill="auto" w:val="clear"/>
                <w:vertAlign w:val="baseline"/>
              </w:rPr>
              <w:t>Geoprocessamento e Análise Espacial (Campus Chapecó)</w:t>
            </w: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  <w:t xml:space="preserve">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  <w:t>(     ) T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effect w:val="none"/>
                <w:shd w:fill="auto" w:val="clear"/>
                <w:vertAlign w:val="baseline"/>
              </w:rPr>
              <w:t>ópicos Especiais em Geografia II: Geografia Regional e Complexidade Produtiva (Campus Chapecó)</w:t>
            </w: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  <w:t xml:space="preserve">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  <w:t>(     ) T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effect w:val="none"/>
                <w:shd w:fill="auto" w:val="clear"/>
                <w:vertAlign w:val="baseline"/>
              </w:rPr>
              <w:t>ópicos Especiais em Geografia IV: Estudos Paleoambientais Aplicados ao Quaternário (Campus Erechim)</w:t>
            </w: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  <w:t xml:space="preserve">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  <w:t>(     ) T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effect w:val="none"/>
                <w:shd w:fill="auto" w:val="clear"/>
                <w:vertAlign w:val="baseline"/>
              </w:rPr>
              <w:t>ópicos Especiais em Geografia II: Escrita Científica (Campus Erechim)</w:t>
            </w: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  <w:t xml:space="preserve">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Programa de Pós-Graduação em Educação (PPGE) 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Permitida a inscrição somente 01 (um) CCR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  ) I -  Esfera Pública, Formação Humana e Políticas Educacionais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(     ) II - Estudos Foucaultianos em Educação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(     ) III-  Política de constituição do conhecimento escolar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(     ) IV -  Gestão e Inovação Educacional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(     ) V  - Redação Científica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Programa de Pós-Graduação em Ciências Biomédicas (PPGCB) 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Permitida a inscrição em até 02 (dois) CCRs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     ) I -  Resposta Imune à Doenças Crônicas e Patógenas</w:t>
            </w:r>
          </w:p>
        </w:tc>
      </w:tr>
      <w:tr>
        <w:trPr>
          <w:trHeight w:val="625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     ) II - Tópicos em Síndrome Metabólica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     ) III-  Sistema Purinérgico</w:t>
            </w:r>
          </w:p>
        </w:tc>
      </w:tr>
      <w:tr>
        <w:trPr>
          <w:trHeight w:val="615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Programa de Pós-Graduação em Estudos Linguísticos (PPGEL) 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>(Permitida a inscrição em apenas 01 (um) Componente Curricular)</w:t>
            </w:r>
          </w:p>
        </w:tc>
      </w:tr>
      <w:tr>
        <w:trPr>
          <w:trHeight w:val="435" w:hRule="atLeast"/>
          <w:cantSplit w:val="true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 ) I - Sintaxe do Português (Mestrado)</w:t>
            </w:r>
          </w:p>
        </w:tc>
      </w:tr>
      <w:tr>
        <w:trPr>
          <w:trHeight w:val="420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 ) II - Leitura e Cognição (Mestrado)</w:t>
            </w:r>
          </w:p>
        </w:tc>
      </w:tr>
      <w:tr>
        <w:trPr>
          <w:trHeight w:val="398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 ) III - Cartografia Pluridimensional (Mestrado)</w:t>
            </w:r>
          </w:p>
        </w:tc>
      </w:tr>
      <w:tr>
        <w:trPr>
          <w:trHeight w:val="345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 ) IV - Sociolinguística Variacionista (Mestrado)</w:t>
            </w:r>
          </w:p>
        </w:tc>
      </w:tr>
      <w:tr>
        <w:trPr>
          <w:trHeight w:val="345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 ) V - Discurso, identidade e formação de professores (Mestrado)</w:t>
            </w:r>
          </w:p>
        </w:tc>
      </w:tr>
      <w:tr>
        <w:trPr>
          <w:trHeight w:val="383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 ) VI - Plurilinguismo e Educação (Doutorado)</w:t>
            </w:r>
          </w:p>
        </w:tc>
      </w:tr>
      <w:tr>
        <w:trPr>
          <w:trHeight w:val="360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 ) VII - Discurso e materialidades verbais e não verbais (Doutorado)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Informar se precisa de atendimento especial para as aulas (ex: tradutor/intérprete de Libras)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    ) Não.    (     ) Sim. Qual? __________________________________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Declaro que li e concordo com as normas do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Edital nº 1182/GR/UFFS/2022.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</w:t>
      </w:r>
    </w:p>
    <w:p>
      <w:pPr>
        <w:pStyle w:val="LOnormal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Assinatura do(a) candidato(a)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highlight w:val="yellow"/>
        </w:rPr>
        <w:t xml:space="preserve">* Digitalizar os documentos na ordem disposta no edital, em separado (cada tipo de documento salvo em um único arquivo PDF) e anexá-los ao e-mail de inscrição. </w:t>
      </w:r>
    </w:p>
    <w:sectPr>
      <w:footerReference w:type="default" r:id="rId2"/>
      <w:type w:val="nextPage"/>
      <w:pgSz w:w="11906" w:h="16838"/>
      <w:pgMar w:left="1701" w:right="850" w:gutter="0" w:header="0" w:top="850" w:footer="850" w:bottom="126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0" w:after="200"/>
      <w:jc w:val="right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ind w:left="0" w:hanging="0"/>
      <w:jc w:val="center"/>
    </w:pPr>
    <w:rPr>
      <w:b/>
      <w:sz w:val="56"/>
      <w:szCs w:val="56"/>
    </w:rPr>
  </w:style>
  <w:style w:type="paragraph" w:styleId="Ttulo2">
    <w:name w:val="Heading 2"/>
    <w:basedOn w:val="LOnormal"/>
    <w:next w:val="LOnormal"/>
    <w:qFormat/>
    <w:pPr>
      <w:spacing w:lineRule="auto" w:line="240" w:before="200" w:after="0"/>
      <w:ind w:left="0" w:hanging="0"/>
      <w:jc w:val="center"/>
    </w:pPr>
    <w:rPr>
      <w:b/>
      <w:sz w:val="56"/>
      <w:szCs w:val="56"/>
    </w:rPr>
  </w:style>
  <w:style w:type="paragraph" w:styleId="Ttulo3">
    <w:name w:val="Heading 3"/>
    <w:basedOn w:val="LOnormal"/>
    <w:next w:val="LOnormal"/>
    <w:qFormat/>
    <w:pPr>
      <w:keepNext w:val="true"/>
      <w:spacing w:lineRule="auto" w:line="240" w:before="0" w:after="0"/>
      <w:ind w:left="1440" w:hanging="360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spacing w:lineRule="auto" w:line="240" w:before="60" w:after="0"/>
      <w:jc w:val="center"/>
    </w:pPr>
    <w:rPr>
      <w:b/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LibreOffice/7.2.3.2$Windows_X86_64 LibreOffice_project/d166454616c1632304285822f9c83ce2e660fd92</Application>
  <AppVersion>15.0000</AppVersion>
  <Pages>7</Pages>
  <Words>458</Words>
  <Characters>2619</Characters>
  <CharactersWithSpaces>3181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2022-12-20T10:43:16Z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