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A5" w:rsidRPr="001C2DF8" w:rsidRDefault="000D358B">
      <w:pPr>
        <w:pStyle w:val="TTULORESOLUO"/>
        <w:ind w:left="0"/>
        <w:jc w:val="center"/>
      </w:pPr>
      <w:r w:rsidRPr="001C2DF8">
        <w:t>RESOLUÇÃO</w:t>
      </w:r>
      <w:r w:rsidR="001C2DF8" w:rsidRPr="001C2DF8">
        <w:t xml:space="preserve"> Nº</w:t>
      </w:r>
      <w:r w:rsidR="006D4CED">
        <w:t xml:space="preserve"> 144</w:t>
      </w:r>
      <w:r w:rsidR="001C2DF8" w:rsidRPr="001C2DF8">
        <w:t>/</w:t>
      </w:r>
      <w:proofErr w:type="spellStart"/>
      <w:r w:rsidR="001C2DF8" w:rsidRPr="001C2DF8">
        <w:t>CONSC</w:t>
      </w:r>
      <w:proofErr w:type="spellEnd"/>
      <w:r w:rsidR="001C2DF8" w:rsidRPr="001C2DF8">
        <w:t>-RE/</w:t>
      </w:r>
      <w:proofErr w:type="spellStart"/>
      <w:r w:rsidR="001C2DF8" w:rsidRPr="001C2DF8">
        <w:t>UFFS</w:t>
      </w:r>
      <w:proofErr w:type="spellEnd"/>
      <w:r w:rsidR="001C2DF8" w:rsidRPr="001C2DF8">
        <w:t>/2023</w:t>
      </w:r>
    </w:p>
    <w:p w:rsidR="001F62A5" w:rsidRDefault="001F62A5">
      <w:pPr>
        <w:pStyle w:val="TTULORESOLUO"/>
        <w:ind w:left="0"/>
        <w:jc w:val="center"/>
        <w:rPr>
          <w:color w:val="C00000"/>
        </w:rPr>
      </w:pPr>
    </w:p>
    <w:p w:rsidR="001F62A5" w:rsidRDefault="001F62A5">
      <w:pPr>
        <w:pStyle w:val="TTULORESOLUO"/>
        <w:ind w:left="0"/>
        <w:jc w:val="center"/>
        <w:rPr>
          <w:color w:val="C00000"/>
        </w:rPr>
      </w:pPr>
    </w:p>
    <w:p w:rsidR="001F62A5" w:rsidRDefault="000D358B">
      <w:pPr>
        <w:widowControl/>
        <w:ind w:left="45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 w:bidi="ar-SA"/>
        </w:rPr>
        <w:t xml:space="preserve">Dispõe sobre a regulamentação do processo de composição da lista tríplice para nomeação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 w:bidi="ar-SA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 w:bidi="ar-SA"/>
        </w:rPr>
        <w:t xml:space="preserve">a) Diretor(a) do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2"/>
          <w:szCs w:val="22"/>
          <w:lang w:eastAsia="pt-BR" w:bidi="ar-SA"/>
        </w:rPr>
        <w:t>Campus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 w:bidi="ar-SA"/>
        </w:rPr>
        <w:t xml:space="preserve"> Realeza da Universidade Federal da Fronteira Sul.</w:t>
      </w:r>
    </w:p>
    <w:p w:rsidR="001F62A5" w:rsidRDefault="001F62A5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D358B" w:rsidRDefault="000D358B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1F62A5" w:rsidRDefault="000D358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DO CONSELHO DO </w:t>
      </w:r>
      <w:r>
        <w:rPr>
          <w:rFonts w:ascii="Times New Roman" w:hAnsi="Times New Roman" w:cs="Times New Roman"/>
          <w:i/>
        </w:rPr>
        <w:t>CAMPUS</w:t>
      </w:r>
      <w:r>
        <w:rPr>
          <w:rFonts w:ascii="Times New Roman" w:hAnsi="Times New Roman" w:cs="Times New Roman"/>
        </w:rPr>
        <w:t xml:space="preserve"> REALEZA (</w:t>
      </w:r>
      <w:proofErr w:type="spellStart"/>
      <w:r>
        <w:rPr>
          <w:rFonts w:ascii="Times New Roman" w:hAnsi="Times New Roman" w:cs="Times New Roman"/>
        </w:rPr>
        <w:t>CONSC</w:t>
      </w:r>
      <w:proofErr w:type="spellEnd"/>
      <w:r>
        <w:rPr>
          <w:rFonts w:ascii="Times New Roman" w:hAnsi="Times New Roman" w:cs="Times New Roman"/>
        </w:rPr>
        <w:t xml:space="preserve">-RE) DA UNIVERSIDADE FEDERAL DA FRONTEIRA SUL </w:t>
      </w:r>
      <w:r>
        <w:rPr>
          <w:rFonts w:ascii="Times New Roman" w:hAnsi="Times New Roman" w:cs="Times New Roman"/>
          <w:caps/>
        </w:rPr>
        <w:t>(</w:t>
      </w:r>
      <w:proofErr w:type="spellStart"/>
      <w:r>
        <w:rPr>
          <w:rFonts w:ascii="Times New Roman" w:hAnsi="Times New Roman" w:cs="Times New Roman"/>
          <w:caps/>
        </w:rPr>
        <w:t>UFFS</w:t>
      </w:r>
      <w:proofErr w:type="spellEnd"/>
      <w:r>
        <w:rPr>
          <w:rFonts w:ascii="Times New Roman" w:hAnsi="Times New Roman" w:cs="Times New Roman"/>
          <w:caps/>
        </w:rPr>
        <w:t>)</w:t>
      </w:r>
      <w:r>
        <w:rPr>
          <w:rFonts w:ascii="Times New Roman" w:hAnsi="Times New Roman" w:cs="Times New Roman"/>
        </w:rPr>
        <w:t xml:space="preserve">, no uso de suas atribuições legais, considerando os ditames da autonomia universitária, presentes no art. 207 da Constituição Federal de 1998, e os parâmetros gerais para escolha </w:t>
      </w:r>
      <w:proofErr w:type="gramStart"/>
      <w:r>
        <w:rPr>
          <w:rFonts w:ascii="Times New Roman" w:hAnsi="Times New Roman" w:cs="Times New Roman"/>
        </w:rPr>
        <w:t>dos(</w:t>
      </w:r>
      <w:proofErr w:type="gramEnd"/>
      <w:r>
        <w:rPr>
          <w:rFonts w:ascii="Times New Roman" w:hAnsi="Times New Roman" w:cs="Times New Roman"/>
        </w:rPr>
        <w:t>as) D</w:t>
      </w:r>
      <w:r>
        <w:rPr>
          <w:rFonts w:ascii="Times New Roman" w:hAnsi="Times New Roman" w:cs="Times New Roman"/>
        </w:rPr>
        <w:t>irigentes das Universidades Federais expostos na Lei n° 5.540, de 28 de novembro de 1968, com redação dada pela Lei n° 9.192, de 21 de dezembro de 1995, e pelo Decreto n° 1.916, de 23 de maio de 1996,</w:t>
      </w:r>
    </w:p>
    <w:p w:rsidR="001F62A5" w:rsidRDefault="001F62A5">
      <w:pPr>
        <w:ind w:firstLine="709"/>
        <w:jc w:val="both"/>
        <w:rPr>
          <w:rFonts w:ascii="Times New Roman" w:hAnsi="Times New Roman" w:cs="Times New Roman"/>
        </w:rPr>
      </w:pPr>
    </w:p>
    <w:p w:rsidR="001F62A5" w:rsidRDefault="000D358B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RESOLVE:</w:t>
      </w:r>
    </w:p>
    <w:p w:rsidR="001F62A5" w:rsidRDefault="001F62A5">
      <w:pPr>
        <w:ind w:firstLine="709"/>
        <w:jc w:val="both"/>
        <w:rPr>
          <w:rFonts w:ascii="Times New Roman" w:hAnsi="Times New Roman" w:cs="Times New Roman"/>
        </w:rPr>
      </w:pPr>
    </w:p>
    <w:p w:rsidR="001F62A5" w:rsidRDefault="000D358B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1º </w:t>
      </w:r>
      <w:r>
        <w:rPr>
          <w:rFonts w:ascii="Times New Roman" w:hAnsi="Times New Roman" w:cs="Times New Roman"/>
        </w:rPr>
        <w:t>Regulamentar o processo de composiçã</w:t>
      </w:r>
      <w:r>
        <w:rPr>
          <w:rFonts w:ascii="Times New Roman" w:hAnsi="Times New Roman" w:cs="Times New Roman"/>
        </w:rPr>
        <w:t xml:space="preserve">o da lista tríplice para nomeação </w:t>
      </w:r>
      <w:proofErr w:type="gramStart"/>
      <w:r>
        <w:rPr>
          <w:rFonts w:ascii="Times New Roman" w:hAnsi="Times New Roman" w:cs="Times New Roman"/>
        </w:rPr>
        <w:t>do(</w:t>
      </w:r>
      <w:proofErr w:type="gramEnd"/>
      <w:r>
        <w:rPr>
          <w:rFonts w:ascii="Times New Roman" w:hAnsi="Times New Roman" w:cs="Times New Roman"/>
        </w:rPr>
        <w:t xml:space="preserve">a) Diretor(a) do </w:t>
      </w:r>
      <w:r>
        <w:rPr>
          <w:rFonts w:ascii="Times New Roman" w:hAnsi="Times New Roman" w:cs="Times New Roman"/>
          <w:i/>
        </w:rPr>
        <w:t>Campus</w:t>
      </w:r>
      <w:r>
        <w:rPr>
          <w:rFonts w:ascii="Times New Roman" w:hAnsi="Times New Roman" w:cs="Times New Roman"/>
        </w:rPr>
        <w:t xml:space="preserve"> Realeza da Universidade Federal da Fronteira Sul.</w:t>
      </w:r>
    </w:p>
    <w:p w:rsidR="001F62A5" w:rsidRDefault="001F62A5">
      <w:pPr>
        <w:spacing w:after="120"/>
        <w:jc w:val="center"/>
        <w:rPr>
          <w:rFonts w:ascii="Times New Roman" w:hAnsi="Times New Roman" w:cs="Times New Roman"/>
        </w:rPr>
      </w:pPr>
    </w:p>
    <w:p w:rsidR="000D358B" w:rsidRDefault="000D358B">
      <w:pPr>
        <w:spacing w:after="120"/>
        <w:jc w:val="center"/>
        <w:rPr>
          <w:rFonts w:ascii="Times New Roman" w:hAnsi="Times New Roman" w:cs="Times New Roman"/>
        </w:rPr>
      </w:pPr>
    </w:p>
    <w:p w:rsidR="001F62A5" w:rsidRDefault="000D358B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CAPÍTULO I</w:t>
      </w:r>
    </w:p>
    <w:p w:rsidR="001F62A5" w:rsidRDefault="000D358B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DAS DISPOSIÇÕES INICIAIS</w:t>
      </w:r>
    </w:p>
    <w:p w:rsidR="001F62A5" w:rsidRDefault="001F62A5">
      <w:pPr>
        <w:spacing w:after="120"/>
        <w:ind w:firstLine="709"/>
        <w:jc w:val="center"/>
        <w:rPr>
          <w:rFonts w:ascii="Times New Roman" w:hAnsi="Times New Roman" w:cs="Times New Roman"/>
        </w:rPr>
      </w:pP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Art. 2° </w:t>
      </w:r>
      <w:r>
        <w:rPr>
          <w:rFonts w:ascii="Times New Roman" w:eastAsia="Times New Roman" w:hAnsi="Times New Roman" w:cs="Times New Roman"/>
        </w:rPr>
        <w:t xml:space="preserve">A composição da lista tríplice de que trata o art. 1° será feita pelo Conselho do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>, em sessão</w:t>
      </w:r>
      <w:r>
        <w:rPr>
          <w:rFonts w:ascii="Times New Roman" w:eastAsia="Times New Roman" w:hAnsi="Times New Roman" w:cs="Times New Roman"/>
        </w:rPr>
        <w:t xml:space="preserve"> extraordinária e específica para tal fim, a ser convocada pelo Presidente, com, no mínimo, 20 (vinte) dias de antecedência.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1°</w:t>
      </w:r>
      <w:r>
        <w:rPr>
          <w:rFonts w:ascii="Times New Roman" w:eastAsia="Times New Roman" w:hAnsi="Times New Roman" w:cs="Times New Roman"/>
        </w:rPr>
        <w:t xml:space="preserve"> A sessão do Conselho do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será presencial, aberta e transmitida por videoconferência.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2°</w:t>
      </w:r>
      <w:r>
        <w:rPr>
          <w:rFonts w:ascii="Times New Roman" w:eastAsia="Times New Roman" w:hAnsi="Times New Roman" w:cs="Times New Roman"/>
        </w:rPr>
        <w:t xml:space="preserve"> Os documentos </w:t>
      </w:r>
      <w:r>
        <w:rPr>
          <w:rFonts w:ascii="Times New Roman" w:eastAsia="Times New Roman" w:hAnsi="Times New Roman" w:cs="Times New Roman"/>
        </w:rPr>
        <w:t xml:space="preserve">relativos à </w:t>
      </w:r>
      <w:r>
        <w:rPr>
          <w:rFonts w:ascii="Times New Roman" w:eastAsia="Times New Roman" w:hAnsi="Times New Roman" w:cs="Times New Roman"/>
        </w:rPr>
        <w:t>sessão</w:t>
      </w:r>
      <w:r>
        <w:rPr>
          <w:rFonts w:ascii="Times New Roman" w:eastAsia="Times New Roman" w:hAnsi="Times New Roman" w:cs="Times New Roman"/>
        </w:rPr>
        <w:t xml:space="preserve"> serão encaminhados aos conselheiros com 7 (sete) dias de antecedência.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3°</w:t>
      </w:r>
      <w:r>
        <w:rPr>
          <w:rFonts w:ascii="Times New Roman" w:eastAsia="Times New Roman" w:hAnsi="Times New Roman" w:cs="Times New Roman"/>
        </w:rPr>
        <w:t xml:space="preserve"> Os trâmites relacionados ao processo de eleição para composição da lista tríplice serão conduzidos pela Secretaria de Direção e Órgãos Colegiados do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Realeza     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SEDOC</w:t>
      </w:r>
      <w:proofErr w:type="spellEnd"/>
      <w:r>
        <w:rPr>
          <w:rFonts w:ascii="Times New Roman" w:eastAsia="Times New Roman" w:hAnsi="Times New Roman" w:cs="Times New Roman"/>
        </w:rPr>
        <w:t>-RE).</w:t>
      </w:r>
    </w:p>
    <w:p w:rsidR="000D358B" w:rsidRDefault="000D358B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0D358B" w:rsidRDefault="000D358B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0D358B" w:rsidRDefault="000D358B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1F62A5" w:rsidRDefault="000D358B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CAPÍTULO II</w:t>
      </w:r>
    </w:p>
    <w:p w:rsidR="001F62A5" w:rsidRDefault="000D358B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 PROPOSIÇÃO DE CANDIDATURAS</w:t>
      </w:r>
    </w:p>
    <w:p w:rsidR="001F62A5" w:rsidRDefault="001F62A5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Art. 4°</w:t>
      </w:r>
      <w:r>
        <w:rPr>
          <w:rFonts w:ascii="Times New Roman" w:eastAsia="Times New Roman" w:hAnsi="Times New Roman" w:cs="Times New Roman"/>
        </w:rPr>
        <w:t xml:space="preserve"> São elegíveis para compor a lista tríplice </w:t>
      </w:r>
      <w:proofErr w:type="gramStart"/>
      <w:r>
        <w:rPr>
          <w:rFonts w:ascii="Times New Roman" w:eastAsia="Times New Roman" w:hAnsi="Times New Roman" w:cs="Times New Roman"/>
        </w:rPr>
        <w:t>todos(</w:t>
      </w:r>
      <w:proofErr w:type="gramEnd"/>
      <w:r>
        <w:rPr>
          <w:rFonts w:ascii="Times New Roman" w:eastAsia="Times New Roman" w:hAnsi="Times New Roman" w:cs="Times New Roman"/>
        </w:rPr>
        <w:t xml:space="preserve">as) os(as) docentes da </w:t>
      </w:r>
      <w:proofErr w:type="spellStart"/>
      <w:r>
        <w:rPr>
          <w:rFonts w:ascii="Times New Roman" w:eastAsia="Times New Roman" w:hAnsi="Times New Roman" w:cs="Times New Roman"/>
        </w:rPr>
        <w:t>UFFS</w:t>
      </w:r>
      <w:proofErr w:type="spellEnd"/>
      <w:r>
        <w:rPr>
          <w:rFonts w:ascii="Times New Roman" w:eastAsia="Times New Roman" w:hAnsi="Times New Roman" w:cs="Times New Roman"/>
        </w:rPr>
        <w:t xml:space="preserve">, em efetivo </w:t>
      </w:r>
      <w:r w:rsidRPr="006D4CED">
        <w:rPr>
          <w:rFonts w:ascii="Times New Roman" w:eastAsia="Times New Roman" w:hAnsi="Times New Roman" w:cs="Times New Roman"/>
        </w:rPr>
        <w:t xml:space="preserve">exercício </w:t>
      </w:r>
      <w:r w:rsidRPr="006D4CED">
        <w:rPr>
          <w:rFonts w:ascii="Times New Roman" w:eastAsia="Times New Roman" w:hAnsi="Times New Roman" w:cs="Times New Roman"/>
        </w:rPr>
        <w:t>no Campus Realeza</w:t>
      </w:r>
      <w:r w:rsidRPr="006D4CE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que integram a Carreira do Magistério Superior e ocupam os cargos de </w:t>
      </w:r>
      <w:r>
        <w:rPr>
          <w:rFonts w:ascii="Times New Roman" w:eastAsia="Times New Roman" w:hAnsi="Times New Roman" w:cs="Times New Roman"/>
        </w:rPr>
        <w:t xml:space="preserve">Professor(a) Titular ou Professor(a) Associado(a) 4, ou que sejam portadores de título de doutor(a), neste caso, </w:t>
      </w:r>
      <w:proofErr w:type="spellStart"/>
      <w:r>
        <w:rPr>
          <w:rFonts w:ascii="Times New Roman" w:eastAsia="Times New Roman" w:hAnsi="Times New Roman" w:cs="Times New Roman"/>
        </w:rPr>
        <w:t>independente</w:t>
      </w:r>
      <w:proofErr w:type="spellEnd"/>
      <w:r>
        <w:rPr>
          <w:rFonts w:ascii="Times New Roman" w:eastAsia="Times New Roman" w:hAnsi="Times New Roman" w:cs="Times New Roman"/>
        </w:rPr>
        <w:t xml:space="preserve"> do nível ou da classe do cargo ocupado.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5°</w:t>
      </w:r>
      <w:r>
        <w:rPr>
          <w:rFonts w:ascii="Times New Roman" w:eastAsia="Times New Roman" w:hAnsi="Times New Roman" w:cs="Times New Roman"/>
        </w:rPr>
        <w:t xml:space="preserve"> Poderão se inscrever no processo de composição da lista tríplice </w:t>
      </w:r>
      <w:proofErr w:type="gramStart"/>
      <w:r>
        <w:rPr>
          <w:rFonts w:ascii="Times New Roman" w:eastAsia="Times New Roman" w:hAnsi="Times New Roman" w:cs="Times New Roman"/>
        </w:rPr>
        <w:t>os(</w:t>
      </w:r>
      <w:proofErr w:type="gramEnd"/>
      <w:r>
        <w:rPr>
          <w:rFonts w:ascii="Times New Roman" w:eastAsia="Times New Roman" w:hAnsi="Times New Roman" w:cs="Times New Roman"/>
        </w:rPr>
        <w:t>as) docentes q</w:t>
      </w:r>
      <w:r>
        <w:rPr>
          <w:rFonts w:ascii="Times New Roman" w:eastAsia="Times New Roman" w:hAnsi="Times New Roman" w:cs="Times New Roman"/>
        </w:rPr>
        <w:t>ue satisfaçam os critérios estabelecidos no art. 4°, e que submetam suas propostas ao debate público no contexto da consulta prévia e informal à comunidade universitária.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Parágrafo único.</w:t>
      </w:r>
      <w:r>
        <w:rPr>
          <w:rFonts w:ascii="Times New Roman" w:eastAsia="Times New Roman" w:hAnsi="Times New Roman" w:cs="Times New Roman"/>
        </w:rPr>
        <w:t xml:space="preserve"> Fica também resguardado o direito de se inscrever a qualquer docente</w:t>
      </w:r>
      <w:r>
        <w:rPr>
          <w:rFonts w:ascii="Times New Roman" w:eastAsia="Times New Roman" w:hAnsi="Times New Roman" w:cs="Times New Roman"/>
        </w:rPr>
        <w:t xml:space="preserve"> que satisfaça o disposto no art. 4°, mesmo que não tenha submetido sua proposta ao debate público no contexto da consulta prévia e informal à comunidade universitária, que, neste caso, deverá protocolar sua proposta de gestão, por escrito, no ato da inscr</w:t>
      </w:r>
      <w:r>
        <w:rPr>
          <w:rFonts w:ascii="Times New Roman" w:eastAsia="Times New Roman" w:hAnsi="Times New Roman" w:cs="Times New Roman"/>
        </w:rPr>
        <w:t>ição.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6°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Os(</w:t>
      </w:r>
      <w:proofErr w:type="gramEnd"/>
      <w:r>
        <w:rPr>
          <w:rFonts w:ascii="Times New Roman" w:eastAsia="Times New Roman" w:hAnsi="Times New Roman" w:cs="Times New Roman"/>
        </w:rPr>
        <w:t xml:space="preserve">As) candidatos(as) mencionados(as) nos arts. 4° e 5° deverão protocolar sua inscrição junto </w:t>
      </w:r>
      <w:r>
        <w:rPr>
          <w:rFonts w:ascii="Times New Roman" w:eastAsia="Times New Roman" w:hAnsi="Times New Roman" w:cs="Times New Roman"/>
        </w:rPr>
        <w:t>à Secretaria de Direção e Órgãos Colegiados</w:t>
      </w:r>
      <w:r w:rsidR="006D4CED">
        <w:rPr>
          <w:rFonts w:ascii="Times New Roman" w:eastAsia="Times New Roman" w:hAnsi="Times New Roman" w:cs="Times New Roman"/>
        </w:rPr>
        <w:t xml:space="preserve"> do </w:t>
      </w:r>
      <w:r w:rsidR="006D4CED" w:rsidRPr="006D4CED">
        <w:rPr>
          <w:rFonts w:ascii="Times New Roman" w:eastAsia="Times New Roman" w:hAnsi="Times New Roman" w:cs="Times New Roman"/>
          <w:i/>
        </w:rPr>
        <w:t>Campus</w:t>
      </w:r>
      <w:r w:rsidR="006D4CED">
        <w:rPr>
          <w:rFonts w:ascii="Times New Roman" w:eastAsia="Times New Roman" w:hAnsi="Times New Roman" w:cs="Times New Roman"/>
        </w:rPr>
        <w:t xml:space="preserve"> Realeza (</w:t>
      </w:r>
      <w:proofErr w:type="spellStart"/>
      <w:r w:rsidR="006D4CED">
        <w:rPr>
          <w:rFonts w:ascii="Times New Roman" w:eastAsia="Times New Roman" w:hAnsi="Times New Roman" w:cs="Times New Roman"/>
        </w:rPr>
        <w:t>SEDOC</w:t>
      </w:r>
      <w:proofErr w:type="spellEnd"/>
      <w:r w:rsidR="006D4CED">
        <w:rPr>
          <w:rFonts w:ascii="Times New Roman" w:eastAsia="Times New Roman" w:hAnsi="Times New Roman" w:cs="Times New Roman"/>
        </w:rPr>
        <w:t>-RE)</w:t>
      </w:r>
      <w:r>
        <w:rPr>
          <w:rFonts w:ascii="Times New Roman" w:eastAsia="Times New Roman" w:hAnsi="Times New Roman" w:cs="Times New Roman"/>
        </w:rPr>
        <w:t>, mediante preenchimento de instrumento específico, anexo a esta Resolução, acompanhado dos seguintes do</w:t>
      </w:r>
      <w:r>
        <w:rPr>
          <w:rFonts w:ascii="Times New Roman" w:eastAsia="Times New Roman" w:hAnsi="Times New Roman" w:cs="Times New Roman"/>
        </w:rPr>
        <w:t>cumentos: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</w:rPr>
        <w:t>cópia</w:t>
      </w:r>
      <w:proofErr w:type="gramEnd"/>
      <w:r>
        <w:rPr>
          <w:rFonts w:ascii="Times New Roman" w:eastAsia="Times New Roman" w:hAnsi="Times New Roman" w:cs="Times New Roman"/>
        </w:rPr>
        <w:t xml:space="preserve"> do RG e CPF;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 - declaração expedida pela Pró-Reitoria de Gestão de Pessoas (</w:t>
      </w:r>
      <w:proofErr w:type="spellStart"/>
      <w:r>
        <w:rPr>
          <w:rFonts w:ascii="Times New Roman" w:eastAsia="Times New Roman" w:hAnsi="Times New Roman" w:cs="Times New Roman"/>
        </w:rPr>
        <w:t>PROGESP</w:t>
      </w:r>
      <w:proofErr w:type="spellEnd"/>
      <w:r>
        <w:rPr>
          <w:rFonts w:ascii="Times New Roman" w:eastAsia="Times New Roman" w:hAnsi="Times New Roman" w:cs="Times New Roman"/>
        </w:rPr>
        <w:t xml:space="preserve">) na qual conste a denominação da classe e nível </w:t>
      </w:r>
      <w:proofErr w:type="gramStart"/>
      <w:r>
        <w:rPr>
          <w:rFonts w:ascii="Times New Roman" w:eastAsia="Times New Roman" w:hAnsi="Times New Roman" w:cs="Times New Roman"/>
        </w:rPr>
        <w:t>do(</w:t>
      </w:r>
      <w:proofErr w:type="gramEnd"/>
      <w:r>
        <w:rPr>
          <w:rFonts w:ascii="Times New Roman" w:eastAsia="Times New Roman" w:hAnsi="Times New Roman" w:cs="Times New Roman"/>
        </w:rPr>
        <w:t>a) docente no plano de carreira e sua titulação;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III</w:t>
      </w:r>
      <w:proofErr w:type="spellEnd"/>
      <w:r>
        <w:rPr>
          <w:rFonts w:ascii="Times New Roman" w:eastAsia="Times New Roman" w:hAnsi="Times New Roman" w:cs="Times New Roman"/>
        </w:rPr>
        <w:t xml:space="preserve"> - Currículo Lattes;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IV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gramStart"/>
      <w:r>
        <w:rPr>
          <w:rFonts w:ascii="Times New Roman" w:eastAsia="Times New Roman" w:hAnsi="Times New Roman" w:cs="Times New Roman"/>
        </w:rPr>
        <w:t>proposta</w:t>
      </w:r>
      <w:proofErr w:type="gramEnd"/>
      <w:r>
        <w:rPr>
          <w:rFonts w:ascii="Times New Roman" w:eastAsia="Times New Roman" w:hAnsi="Times New Roman" w:cs="Times New Roman"/>
        </w:rPr>
        <w:t xml:space="preserve"> de gestão.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</w:t>
      </w:r>
      <w:r>
        <w:rPr>
          <w:rFonts w:ascii="Times New Roman" w:eastAsia="Times New Roman" w:hAnsi="Times New Roman" w:cs="Times New Roman"/>
          <w:b/>
        </w:rPr>
        <w:t>arágrafo único.</w:t>
      </w:r>
      <w:r>
        <w:rPr>
          <w:rFonts w:ascii="Times New Roman" w:eastAsia="Times New Roman" w:hAnsi="Times New Roman" w:cs="Times New Roman"/>
        </w:rPr>
        <w:t xml:space="preserve"> Não terá sua inscrição aceita </w:t>
      </w:r>
      <w:proofErr w:type="gramStart"/>
      <w:r>
        <w:rPr>
          <w:rFonts w:ascii="Times New Roman" w:eastAsia="Times New Roman" w:hAnsi="Times New Roman" w:cs="Times New Roman"/>
        </w:rPr>
        <w:t>o(</w:t>
      </w:r>
      <w:proofErr w:type="gramEnd"/>
      <w:r>
        <w:rPr>
          <w:rFonts w:ascii="Times New Roman" w:eastAsia="Times New Roman" w:hAnsi="Times New Roman" w:cs="Times New Roman"/>
        </w:rPr>
        <w:t>a) candidato(a) que: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</w:rPr>
        <w:t>não</w:t>
      </w:r>
      <w:proofErr w:type="gramEnd"/>
      <w:r>
        <w:rPr>
          <w:rFonts w:ascii="Times New Roman" w:eastAsia="Times New Roman" w:hAnsi="Times New Roman" w:cs="Times New Roman"/>
        </w:rPr>
        <w:t xml:space="preserve"> satisfizer as exigências estabelecidas no art. 4°;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</w:rPr>
        <w:t>não</w:t>
      </w:r>
      <w:proofErr w:type="gramEnd"/>
      <w:r>
        <w:rPr>
          <w:rFonts w:ascii="Times New Roman" w:eastAsia="Times New Roman" w:hAnsi="Times New Roman" w:cs="Times New Roman"/>
        </w:rPr>
        <w:t xml:space="preserve"> apresentar os documentos exigidos neste artigo;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III</w:t>
      </w:r>
      <w:proofErr w:type="spellEnd"/>
      <w:r>
        <w:rPr>
          <w:rFonts w:ascii="Times New Roman" w:eastAsia="Times New Roman" w:hAnsi="Times New Roman" w:cs="Times New Roman"/>
        </w:rPr>
        <w:t xml:space="preserve"> - não efetuar a inscrição no prazo estipulado.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7°</w:t>
      </w:r>
      <w:r>
        <w:rPr>
          <w:rFonts w:ascii="Times New Roman" w:eastAsia="Times New Roman" w:hAnsi="Times New Roman" w:cs="Times New Roman"/>
        </w:rPr>
        <w:t xml:space="preserve"> O período pa</w:t>
      </w:r>
      <w:r>
        <w:rPr>
          <w:rFonts w:ascii="Times New Roman" w:eastAsia="Times New Roman" w:hAnsi="Times New Roman" w:cs="Times New Roman"/>
        </w:rPr>
        <w:t xml:space="preserve">ra inscrição de </w:t>
      </w:r>
      <w:proofErr w:type="gramStart"/>
      <w:r>
        <w:rPr>
          <w:rFonts w:ascii="Times New Roman" w:eastAsia="Times New Roman" w:hAnsi="Times New Roman" w:cs="Times New Roman"/>
        </w:rPr>
        <w:t>candidatos(</w:t>
      </w:r>
      <w:proofErr w:type="gramEnd"/>
      <w:r>
        <w:rPr>
          <w:rFonts w:ascii="Times New Roman" w:eastAsia="Times New Roman" w:hAnsi="Times New Roman" w:cs="Times New Roman"/>
        </w:rPr>
        <w:t xml:space="preserve">as) inicia na data da convocação da sessão extraordinária e específica do Conselho do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>, prevista no art. 2°, e termina 10 (dez) dias corridos antes da realização da mesma.</w:t>
      </w:r>
    </w:p>
    <w:p w:rsidR="001F62A5" w:rsidRDefault="001F62A5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0D358B" w:rsidRDefault="000D358B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0D358B" w:rsidRDefault="000D358B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0D358B" w:rsidRDefault="000D358B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1F62A5" w:rsidRDefault="000D358B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CAPÍTULO </w:t>
      </w:r>
      <w:proofErr w:type="spellStart"/>
      <w:r>
        <w:rPr>
          <w:rFonts w:ascii="Times New Roman" w:eastAsia="Times New Roman" w:hAnsi="Times New Roman" w:cs="Times New Roman"/>
          <w:b/>
        </w:rPr>
        <w:t>III</w:t>
      </w:r>
      <w:proofErr w:type="spellEnd"/>
    </w:p>
    <w:p w:rsidR="001F62A5" w:rsidRDefault="000D358B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 SESSÃO EXTRAORDINÁRIA E ESPECÍFICA</w:t>
      </w:r>
      <w:r>
        <w:rPr>
          <w:rFonts w:ascii="Times New Roman" w:eastAsia="Times New Roman" w:hAnsi="Times New Roman" w:cs="Times New Roman"/>
          <w:b/>
        </w:rPr>
        <w:t xml:space="preserve"> DO CONSELHO DO </w:t>
      </w:r>
      <w:r>
        <w:rPr>
          <w:rFonts w:ascii="Times New Roman" w:eastAsia="Times New Roman" w:hAnsi="Times New Roman" w:cs="Times New Roman"/>
          <w:b/>
          <w:i/>
        </w:rPr>
        <w:t>CAMPUS</w:t>
      </w:r>
    </w:p>
    <w:p w:rsidR="001F62A5" w:rsidRDefault="001F62A5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8°</w:t>
      </w:r>
      <w:r>
        <w:rPr>
          <w:rFonts w:ascii="Times New Roman" w:eastAsia="Times New Roman" w:hAnsi="Times New Roman" w:cs="Times New Roman"/>
        </w:rPr>
        <w:t xml:space="preserve"> A sessão extraordinária do Conselho do </w:t>
      </w:r>
      <w:r>
        <w:rPr>
          <w:rFonts w:ascii="Times New Roman" w:eastAsia="Times New Roman" w:hAnsi="Times New Roman" w:cs="Times New Roman"/>
          <w:i/>
          <w:iCs/>
        </w:rPr>
        <w:t>Campus</w:t>
      </w:r>
      <w:r>
        <w:rPr>
          <w:rFonts w:ascii="Times New Roman" w:eastAsia="Times New Roman" w:hAnsi="Times New Roman" w:cs="Times New Roman"/>
        </w:rPr>
        <w:t xml:space="preserve"> para composição da lista tríplice será instalada com quórum qualificado de dois terços.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9°</w:t>
      </w:r>
      <w:r>
        <w:rPr>
          <w:rFonts w:ascii="Times New Roman" w:eastAsia="Times New Roman" w:hAnsi="Times New Roman" w:cs="Times New Roman"/>
        </w:rPr>
        <w:t xml:space="preserve"> Instalada a sessão, </w:t>
      </w:r>
      <w:proofErr w:type="gramStart"/>
      <w:r>
        <w:rPr>
          <w:rFonts w:ascii="Times New Roman" w:eastAsia="Times New Roman" w:hAnsi="Times New Roman" w:cs="Times New Roman"/>
        </w:rPr>
        <w:t>o(</w:t>
      </w:r>
      <w:proofErr w:type="gramEnd"/>
      <w:r>
        <w:rPr>
          <w:rFonts w:ascii="Times New Roman" w:eastAsia="Times New Roman" w:hAnsi="Times New Roman" w:cs="Times New Roman"/>
        </w:rPr>
        <w:t>a) Presidente(a) apresentará a nominata dos(as) candidatos(as) inscritos(as) e habilitados(as) para participar do processo.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Parágrafo único.</w:t>
      </w:r>
      <w:r>
        <w:rPr>
          <w:rFonts w:ascii="Times New Roman" w:eastAsia="Times New Roman" w:hAnsi="Times New Roman" w:cs="Times New Roman"/>
        </w:rPr>
        <w:t xml:space="preserve"> A lista apresentada </w:t>
      </w:r>
      <w:proofErr w:type="gramStart"/>
      <w:r>
        <w:rPr>
          <w:rFonts w:ascii="Times New Roman" w:eastAsia="Times New Roman" w:hAnsi="Times New Roman" w:cs="Times New Roman"/>
        </w:rPr>
        <w:t>pelo(</w:t>
      </w:r>
      <w:proofErr w:type="gramEnd"/>
      <w:r>
        <w:rPr>
          <w:rFonts w:ascii="Times New Roman" w:eastAsia="Times New Roman" w:hAnsi="Times New Roman" w:cs="Times New Roman"/>
        </w:rPr>
        <w:t xml:space="preserve">a) Presidente(a) será submetida à homologação do Conselho do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>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10.</w:t>
      </w:r>
      <w:r>
        <w:rPr>
          <w:rFonts w:ascii="Times New Roman" w:eastAsia="Times New Roman" w:hAnsi="Times New Roman" w:cs="Times New Roman"/>
        </w:rPr>
        <w:t xml:space="preserve"> Terminadas as inscrições e não havendo, ao menos, três </w:t>
      </w:r>
      <w:proofErr w:type="gramStart"/>
      <w:r>
        <w:rPr>
          <w:rFonts w:ascii="Times New Roman" w:eastAsia="Times New Roman" w:hAnsi="Times New Roman" w:cs="Times New Roman"/>
        </w:rPr>
        <w:t>candidatos(</w:t>
      </w:r>
      <w:proofErr w:type="gramEnd"/>
      <w:r>
        <w:rPr>
          <w:rFonts w:ascii="Times New Roman" w:eastAsia="Times New Roman" w:hAnsi="Times New Roman" w:cs="Times New Roman"/>
        </w:rPr>
        <w:t xml:space="preserve">as) inscritos, a </w:t>
      </w:r>
      <w:proofErr w:type="spellStart"/>
      <w:r>
        <w:rPr>
          <w:rFonts w:ascii="Times New Roman" w:eastAsia="Times New Roman" w:hAnsi="Times New Roman" w:cs="Times New Roman"/>
        </w:rPr>
        <w:t>SEDOC</w:t>
      </w:r>
      <w:proofErr w:type="spellEnd"/>
      <w:r>
        <w:rPr>
          <w:rFonts w:ascii="Times New Roman" w:eastAsia="Times New Roman" w:hAnsi="Times New Roman" w:cs="Times New Roman"/>
        </w:rPr>
        <w:t>-RE providenciará o levantamento dos(as) servidores(as) mais antigos(as) no exercício da docência no magistério público federal</w:t>
      </w:r>
      <w:r w:rsidRPr="006D4CED">
        <w:rPr>
          <w:rFonts w:ascii="Times New Roman" w:eastAsia="Times New Roman" w:hAnsi="Times New Roman" w:cs="Times New Roman"/>
        </w:rPr>
        <w:t xml:space="preserve">, </w:t>
      </w:r>
      <w:r w:rsidRPr="006D4CED">
        <w:rPr>
          <w:rFonts w:ascii="Times New Roman" w:eastAsia="Times New Roman" w:hAnsi="Times New Roman" w:cs="Times New Roman"/>
        </w:rPr>
        <w:t>em efetivo exercício</w:t>
      </w:r>
      <w:r w:rsidRPr="006D4CED">
        <w:rPr>
          <w:rFonts w:ascii="Times New Roman" w:eastAsia="Times New Roman" w:hAnsi="Times New Roman" w:cs="Times New Roman"/>
        </w:rPr>
        <w:t xml:space="preserve"> </w:t>
      </w:r>
      <w:r w:rsidRPr="006D4CED">
        <w:rPr>
          <w:rFonts w:ascii="Times New Roman" w:eastAsia="Times New Roman" w:hAnsi="Times New Roman" w:cs="Times New Roman"/>
        </w:rPr>
        <w:t xml:space="preserve">no </w:t>
      </w:r>
      <w:r w:rsidRPr="006D4CED">
        <w:rPr>
          <w:rFonts w:ascii="Times New Roman" w:eastAsia="Times New Roman" w:hAnsi="Times New Roman" w:cs="Times New Roman"/>
          <w:i/>
        </w:rPr>
        <w:t>Camp</w:t>
      </w:r>
      <w:r w:rsidRPr="006D4CED">
        <w:rPr>
          <w:rFonts w:ascii="Times New Roman" w:eastAsia="Times New Roman" w:hAnsi="Times New Roman" w:cs="Times New Roman"/>
          <w:i/>
        </w:rPr>
        <w:t>us</w:t>
      </w:r>
      <w:r w:rsidRPr="006D4CED">
        <w:rPr>
          <w:rFonts w:ascii="Times New Roman" w:eastAsia="Times New Roman" w:hAnsi="Times New Roman" w:cs="Times New Roman"/>
        </w:rPr>
        <w:t xml:space="preserve"> Realeza da </w:t>
      </w:r>
      <w:proofErr w:type="spellStart"/>
      <w:r w:rsidRPr="006D4CED">
        <w:rPr>
          <w:rFonts w:ascii="Times New Roman" w:eastAsia="Times New Roman" w:hAnsi="Times New Roman" w:cs="Times New Roman"/>
        </w:rPr>
        <w:t>UFFS</w:t>
      </w:r>
      <w:proofErr w:type="spellEnd"/>
      <w:r w:rsidRPr="006D4CE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que atendam aos critérios estabelecidos pelo art. 4º desta Resolução, fará contato com eles(as) na ordem de prioridade e obterá, por escrito, sua anuência em participar da lista tríplice.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Parágrafo único.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Esse(</w:t>
      </w:r>
      <w:proofErr w:type="gramEnd"/>
      <w:r>
        <w:rPr>
          <w:rFonts w:ascii="Times New Roman" w:eastAsia="Times New Roman" w:hAnsi="Times New Roman" w:cs="Times New Roman"/>
        </w:rPr>
        <w:t>a) candidato(a) é dispensa</w:t>
      </w:r>
      <w:r>
        <w:rPr>
          <w:rFonts w:ascii="Times New Roman" w:eastAsia="Times New Roman" w:hAnsi="Times New Roman" w:cs="Times New Roman"/>
        </w:rPr>
        <w:t xml:space="preserve">do(a) de apresentar a proposta de gestão descrita no inciso </w:t>
      </w:r>
      <w:proofErr w:type="spellStart"/>
      <w:r>
        <w:rPr>
          <w:rFonts w:ascii="Times New Roman" w:eastAsia="Times New Roman" w:hAnsi="Times New Roman" w:cs="Times New Roman"/>
        </w:rPr>
        <w:t>IV</w:t>
      </w:r>
      <w:proofErr w:type="spellEnd"/>
      <w:r>
        <w:rPr>
          <w:rFonts w:ascii="Times New Roman" w:eastAsia="Times New Roman" w:hAnsi="Times New Roman" w:cs="Times New Roman"/>
        </w:rPr>
        <w:t xml:space="preserve"> do art. 6°, porém deverá participar da sessão de debates no Conselho do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>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11.</w:t>
      </w:r>
      <w:r>
        <w:rPr>
          <w:rFonts w:ascii="Times New Roman" w:eastAsia="Times New Roman" w:hAnsi="Times New Roman" w:cs="Times New Roman"/>
        </w:rPr>
        <w:t xml:space="preserve"> A sessão destinará quinze minutos para cada </w:t>
      </w:r>
      <w:proofErr w:type="gramStart"/>
      <w:r>
        <w:rPr>
          <w:rFonts w:ascii="Times New Roman" w:eastAsia="Times New Roman" w:hAnsi="Times New Roman" w:cs="Times New Roman"/>
        </w:rPr>
        <w:t>candidato(</w:t>
      </w:r>
      <w:proofErr w:type="gramEnd"/>
      <w:r>
        <w:rPr>
          <w:rFonts w:ascii="Times New Roman" w:eastAsia="Times New Roman" w:hAnsi="Times New Roman" w:cs="Times New Roman"/>
        </w:rPr>
        <w:t>a) apresentar seu plano de gestão.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Parágrafo único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A ordem de apresentação será definida por sorteio.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12.</w:t>
      </w:r>
      <w:r>
        <w:rPr>
          <w:rFonts w:ascii="Times New Roman" w:eastAsia="Times New Roman" w:hAnsi="Times New Roman" w:cs="Times New Roman"/>
        </w:rPr>
        <w:t xml:space="preserve"> Encerrado o período da apresentação das propostas de gestão, será realizada a votação para a composição da lista tríplice, na seguinte forma: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</w:rPr>
        <w:t xml:space="preserve"> escrutínio será único;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 - cada </w:t>
      </w:r>
      <w:proofErr w:type="gramStart"/>
      <w:r>
        <w:rPr>
          <w:rFonts w:ascii="Times New Roman" w:eastAsia="Times New Roman" w:hAnsi="Times New Roman" w:cs="Times New Roman"/>
        </w:rPr>
        <w:t>conselheiro(</w:t>
      </w:r>
      <w:proofErr w:type="gramEnd"/>
      <w:r>
        <w:rPr>
          <w:rFonts w:ascii="Times New Roman" w:eastAsia="Times New Roman" w:hAnsi="Times New Roman" w:cs="Times New Roman"/>
        </w:rPr>
        <w:t>a) votará em apenas um nome;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III</w:t>
      </w:r>
      <w:proofErr w:type="spellEnd"/>
      <w:r>
        <w:rPr>
          <w:rFonts w:ascii="Times New Roman" w:eastAsia="Times New Roman" w:hAnsi="Times New Roman" w:cs="Times New Roman"/>
        </w:rPr>
        <w:t xml:space="preserve"> - a votação será aberta e nominal.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1°</w:t>
      </w:r>
      <w:r>
        <w:rPr>
          <w:rFonts w:ascii="Times New Roman" w:eastAsia="Times New Roman" w:hAnsi="Times New Roman" w:cs="Times New Roman"/>
        </w:rPr>
        <w:t xml:space="preserve"> Em caso de empate, haverá novo escrutínio envolvendo </w:t>
      </w:r>
      <w:proofErr w:type="gramStart"/>
      <w:r>
        <w:rPr>
          <w:rFonts w:ascii="Times New Roman" w:eastAsia="Times New Roman" w:hAnsi="Times New Roman" w:cs="Times New Roman"/>
        </w:rPr>
        <w:t>os(</w:t>
      </w:r>
      <w:proofErr w:type="gramEnd"/>
      <w:r>
        <w:rPr>
          <w:rFonts w:ascii="Times New Roman" w:eastAsia="Times New Roman" w:hAnsi="Times New Roman" w:cs="Times New Roman"/>
        </w:rPr>
        <w:t>as) candidatos(as) que obtiveram o mesmo número de votos.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2°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Os(</w:t>
      </w:r>
      <w:proofErr w:type="gramEnd"/>
      <w:r>
        <w:rPr>
          <w:rFonts w:ascii="Times New Roman" w:eastAsia="Times New Roman" w:hAnsi="Times New Roman" w:cs="Times New Roman"/>
        </w:rPr>
        <w:t>As) três candidatos(as) mais votados(as) integrar</w:t>
      </w:r>
      <w:r>
        <w:rPr>
          <w:rFonts w:ascii="Times New Roman" w:eastAsia="Times New Roman" w:hAnsi="Times New Roman" w:cs="Times New Roman"/>
        </w:rPr>
        <w:t>ão a lista tríplice, em ordem decrescente, de acordo com o número de votos de cada candidato(a).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3º</w:t>
      </w:r>
      <w:r>
        <w:rPr>
          <w:rFonts w:ascii="Times New Roman" w:eastAsia="Times New Roman" w:hAnsi="Times New Roman" w:cs="Times New Roman"/>
        </w:rPr>
        <w:t xml:space="preserve"> A composição da lista tríplice deverá ser publicada por Decisão do Conselho do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>.</w:t>
      </w:r>
    </w:p>
    <w:p w:rsidR="000D358B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</w:p>
    <w:p w:rsidR="000D358B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</w:p>
    <w:p w:rsidR="001F62A5" w:rsidRDefault="001F62A5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1F62A5" w:rsidRDefault="000D358B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CAPÍTULO </w:t>
      </w:r>
      <w:proofErr w:type="spellStart"/>
      <w:r>
        <w:rPr>
          <w:rFonts w:ascii="Times New Roman" w:eastAsia="Times New Roman" w:hAnsi="Times New Roman" w:cs="Times New Roman"/>
          <w:b/>
        </w:rPr>
        <w:t>IV</w:t>
      </w:r>
      <w:proofErr w:type="spellEnd"/>
    </w:p>
    <w:p w:rsidR="001F62A5" w:rsidRDefault="000D358B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 CONSULTA PRÉVIA E INFORMAL À COMUNIDADE UNIVERSITÁR</w:t>
      </w:r>
      <w:r>
        <w:rPr>
          <w:rFonts w:ascii="Times New Roman" w:eastAsia="Times New Roman" w:hAnsi="Times New Roman" w:cs="Times New Roman"/>
          <w:b/>
        </w:rPr>
        <w:t>IA</w:t>
      </w:r>
    </w:p>
    <w:p w:rsidR="001F62A5" w:rsidRDefault="001F62A5">
      <w:pPr>
        <w:spacing w:after="120"/>
        <w:jc w:val="center"/>
        <w:rPr>
          <w:rFonts w:ascii="Times New Roman" w:eastAsia="Times New Roman" w:hAnsi="Times New Roman" w:cs="Times New Roman"/>
          <w:b/>
        </w:rPr>
      </w:pP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13.</w:t>
      </w:r>
      <w:r>
        <w:rPr>
          <w:rFonts w:ascii="Times New Roman" w:eastAsia="Times New Roman" w:hAnsi="Times New Roman" w:cs="Times New Roman"/>
        </w:rPr>
        <w:t xml:space="preserve"> A consulta prévia prevista no Estatuto e no Regimento Geral da </w:t>
      </w:r>
      <w:proofErr w:type="spellStart"/>
      <w:r>
        <w:rPr>
          <w:rFonts w:ascii="Times New Roman" w:eastAsia="Times New Roman" w:hAnsi="Times New Roman" w:cs="Times New Roman"/>
        </w:rPr>
        <w:t>UFFS</w:t>
      </w:r>
      <w:proofErr w:type="spellEnd"/>
      <w:r>
        <w:rPr>
          <w:rFonts w:ascii="Times New Roman" w:eastAsia="Times New Roman" w:hAnsi="Times New Roman" w:cs="Times New Roman"/>
        </w:rPr>
        <w:t xml:space="preserve"> é informal e tem como objetivos: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- suscitar </w:t>
      </w:r>
      <w:proofErr w:type="gramStart"/>
      <w:r>
        <w:rPr>
          <w:rFonts w:ascii="Times New Roman" w:eastAsia="Times New Roman" w:hAnsi="Times New Roman" w:cs="Times New Roman"/>
        </w:rPr>
        <w:t>candidatos(</w:t>
      </w:r>
      <w:proofErr w:type="gramEnd"/>
      <w:r>
        <w:rPr>
          <w:rFonts w:ascii="Times New Roman" w:eastAsia="Times New Roman" w:hAnsi="Times New Roman" w:cs="Times New Roman"/>
        </w:rPr>
        <w:t xml:space="preserve">as) para serem submetidos(as) ao Conselho do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para composição da lista tríplice;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</w:rPr>
        <w:t>apresentar e debater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amplamente as propostas com a comunidade universitária;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III</w:t>
      </w:r>
      <w:proofErr w:type="spellEnd"/>
      <w:r>
        <w:rPr>
          <w:rFonts w:ascii="Times New Roman" w:eastAsia="Times New Roman" w:hAnsi="Times New Roman" w:cs="Times New Roman"/>
        </w:rPr>
        <w:t xml:space="preserve"> - sinalizar para o Conselho do </w:t>
      </w:r>
      <w:r w:rsidRPr="006D4CED"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as expectativas da comunidade universitária.</w:t>
      </w: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Parágrafo único.</w:t>
      </w:r>
      <w:r>
        <w:rPr>
          <w:rFonts w:ascii="Times New Roman" w:eastAsia="Times New Roman" w:hAnsi="Times New Roman" w:cs="Times New Roman"/>
        </w:rPr>
        <w:t xml:space="preserve"> Os resultados produzidos pela consulta prévia e informal à comunidade universitária não vincular</w:t>
      </w:r>
      <w:r>
        <w:rPr>
          <w:rFonts w:ascii="Times New Roman" w:eastAsia="Times New Roman" w:hAnsi="Times New Roman" w:cs="Times New Roman"/>
        </w:rPr>
        <w:t xml:space="preserve">ão as decisões do Conselho do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>.</w:t>
      </w:r>
    </w:p>
    <w:p w:rsidR="001F62A5" w:rsidRDefault="001F62A5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0D358B" w:rsidRDefault="000D358B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1F62A5" w:rsidRDefault="000D358B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CAPÍTULO V</w:t>
      </w:r>
    </w:p>
    <w:p w:rsidR="001F62A5" w:rsidRDefault="000D358B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DAS DISPOSIÇÕES FINAIS</w:t>
      </w:r>
    </w:p>
    <w:p w:rsidR="001F62A5" w:rsidRDefault="001F62A5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1F62A5" w:rsidRDefault="000D358B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14.</w:t>
      </w:r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SEDOC</w:t>
      </w:r>
      <w:proofErr w:type="spellEnd"/>
      <w:r>
        <w:rPr>
          <w:rFonts w:ascii="Times New Roman" w:eastAsia="Times New Roman" w:hAnsi="Times New Roman" w:cs="Times New Roman"/>
        </w:rPr>
        <w:t xml:space="preserve">-RE encaminhará a Decisão e os demais documentos atinentes ao processo </w:t>
      </w:r>
      <w:proofErr w:type="gramStart"/>
      <w:r>
        <w:rPr>
          <w:rFonts w:ascii="Times New Roman" w:eastAsia="Times New Roman" w:hAnsi="Times New Roman" w:cs="Times New Roman"/>
        </w:rPr>
        <w:t>ao(</w:t>
      </w:r>
      <w:proofErr w:type="gramEnd"/>
      <w:r>
        <w:rPr>
          <w:rFonts w:ascii="Times New Roman" w:eastAsia="Times New Roman" w:hAnsi="Times New Roman" w:cs="Times New Roman"/>
        </w:rPr>
        <w:t xml:space="preserve">à) Reitor(a) da </w:t>
      </w:r>
      <w:proofErr w:type="spellStart"/>
      <w:r>
        <w:rPr>
          <w:rFonts w:ascii="Times New Roman" w:eastAsia="Times New Roman" w:hAnsi="Times New Roman" w:cs="Times New Roman"/>
        </w:rPr>
        <w:t>UFFS</w:t>
      </w:r>
      <w:proofErr w:type="spellEnd"/>
      <w:r>
        <w:rPr>
          <w:rFonts w:ascii="Times New Roman" w:eastAsia="Times New Roman" w:hAnsi="Times New Roman" w:cs="Times New Roman"/>
        </w:rPr>
        <w:t xml:space="preserve"> até três dias úteis após a sessão.</w:t>
      </w:r>
    </w:p>
    <w:p w:rsidR="001F62A5" w:rsidRDefault="000D358B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Art. 15.</w:t>
      </w:r>
      <w:r>
        <w:rPr>
          <w:rFonts w:ascii="Times New Roman" w:eastAsia="Times New Roman" w:hAnsi="Times New Roman" w:cs="Times New Roman"/>
        </w:rPr>
        <w:t xml:space="preserve">  Esta Resolução entra em vi</w:t>
      </w:r>
      <w:r>
        <w:rPr>
          <w:rFonts w:ascii="Times New Roman" w:eastAsia="Times New Roman" w:hAnsi="Times New Roman" w:cs="Times New Roman"/>
        </w:rPr>
        <w:t>gor na data de sua publicação.</w:t>
      </w:r>
    </w:p>
    <w:p w:rsidR="001F62A5" w:rsidRDefault="001F62A5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1F62A5" w:rsidRDefault="000D358B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Sala das Sessões do Conselho do </w:t>
      </w:r>
      <w:r w:rsidRPr="006D4CED"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, 5ª Sessão Ordinária, em Realeza - PR, </w:t>
      </w:r>
      <w:r w:rsidR="006D4CED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de junho de 2023.</w:t>
      </w:r>
    </w:p>
    <w:p w:rsidR="001F62A5" w:rsidRDefault="001F62A5">
      <w:pPr>
        <w:spacing w:after="120"/>
        <w:ind w:firstLine="709"/>
        <w:jc w:val="both"/>
        <w:rPr>
          <w:rFonts w:ascii="Times New Roman" w:eastAsia="Times New Roman" w:hAnsi="Times New Roman" w:cs="Times New Roman"/>
        </w:rPr>
      </w:pPr>
    </w:p>
    <w:p w:rsidR="001F62A5" w:rsidRDefault="001F62A5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:rsidR="001F62A5" w:rsidRDefault="000D358B">
      <w:pPr>
        <w:pStyle w:val="NOMEASSINATURA"/>
      </w:pPr>
      <w:r>
        <w:t>MARCOS ANTÔNIO BEAL</w:t>
      </w:r>
    </w:p>
    <w:p w:rsidR="001F62A5" w:rsidRDefault="000D358B" w:rsidP="000D358B">
      <w:pPr>
        <w:pStyle w:val="CARGOASSINATURA"/>
        <w:rPr>
          <w:iCs/>
        </w:rPr>
      </w:pPr>
      <w:r>
        <w:t xml:space="preserve">Presidente do Conselho do </w:t>
      </w:r>
      <w:r>
        <w:rPr>
          <w:i/>
          <w:iCs/>
        </w:rPr>
        <w:t>Campus</w:t>
      </w:r>
      <w:bookmarkStart w:id="0" w:name="_GoBack"/>
      <w:bookmarkEnd w:id="0"/>
    </w:p>
    <w:sectPr w:rsidR="001F62A5">
      <w:headerReference w:type="default" r:id="rId8"/>
      <w:footerReference w:type="default" r:id="rId9"/>
      <w:headerReference w:type="first" r:id="rId10"/>
      <w:pgSz w:w="11906" w:h="16838"/>
      <w:pgMar w:top="3719" w:right="850" w:bottom="1133" w:left="1701" w:header="567" w:footer="567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358B">
      <w:r>
        <w:separator/>
      </w:r>
    </w:p>
  </w:endnote>
  <w:endnote w:type="continuationSeparator" w:id="0">
    <w:p w:rsidR="00000000" w:rsidRDefault="000D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Hamis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2A5" w:rsidRDefault="000D358B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1F62A5" w:rsidRDefault="001F62A5">
    <w:pPr>
      <w:pStyle w:val="Rodap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358B">
      <w:r>
        <w:separator/>
      </w:r>
    </w:p>
  </w:footnote>
  <w:footnote w:type="continuationSeparator" w:id="0">
    <w:p w:rsidR="00000000" w:rsidRDefault="000D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2A5" w:rsidRDefault="000D358B">
    <w:pPr>
      <w:pStyle w:val="Cabealho"/>
      <w:numPr>
        <w:ilvl w:val="0"/>
        <w:numId w:val="1"/>
      </w:numPr>
      <w:jc w:val="center"/>
    </w:pPr>
    <w:r>
      <w:rPr>
        <w:noProof/>
        <w:lang w:eastAsia="pt-BR" w:bidi="ar-SA"/>
      </w:rPr>
      <w:drawing>
        <wp:inline distT="0" distB="0" distL="0" distR="0">
          <wp:extent cx="736600" cy="778510"/>
          <wp:effectExtent l="0" t="0" r="0" b="0"/>
          <wp:docPr id="1" name="Imagem 6" descr="C:\Users\SUELLEN\AppData\Local\Temp\lu113801509kz.tmp\lu113801509l7_tmp_e0feefdb439b99b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SUELLEN\AppData\Local\Temp\lu113801509kz.tmp\lu113801509l7_tmp_e0feefdb439b99bf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62A5" w:rsidRDefault="000D358B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SERVIÇO PÚBLICO FEDERAL</w:t>
    </w:r>
  </w:p>
  <w:p w:rsidR="001F62A5" w:rsidRDefault="000D358B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UNIVERSIDADE FEDERAL DA FRONTEIRA SUL</w:t>
    </w:r>
  </w:p>
  <w:p w:rsidR="001F62A5" w:rsidRDefault="000D358B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CAMPUS</w:t>
    </w:r>
    <w:r>
      <w:rPr>
        <w:rFonts w:ascii="Times New Roman" w:hAnsi="Times New Roman" w:cs="Times New Roman"/>
        <w:sz w:val="20"/>
        <w:szCs w:val="20"/>
      </w:rPr>
      <w:t xml:space="preserve"> REALEZA</w:t>
    </w:r>
  </w:p>
  <w:p w:rsidR="001F62A5" w:rsidRDefault="000D358B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CONSELHO DO </w:t>
    </w:r>
    <w:r>
      <w:rPr>
        <w:rFonts w:ascii="Times New Roman" w:hAnsi="Times New Roman" w:cs="Times New Roman"/>
        <w:i/>
        <w:iCs/>
        <w:sz w:val="20"/>
        <w:szCs w:val="20"/>
      </w:rPr>
      <w:t>CAMPUS</w:t>
    </w:r>
  </w:p>
  <w:p w:rsidR="001F62A5" w:rsidRDefault="000D358B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Avenida Edmundo </w:t>
    </w:r>
    <w:proofErr w:type="spellStart"/>
    <w:r>
      <w:rPr>
        <w:rFonts w:ascii="Times New Roman" w:hAnsi="Times New Roman" w:cs="Times New Roman"/>
        <w:sz w:val="20"/>
        <w:szCs w:val="20"/>
      </w:rPr>
      <w:t>Gaievski</w:t>
    </w:r>
    <w:proofErr w:type="spellEnd"/>
    <w:r>
      <w:rPr>
        <w:rFonts w:ascii="Times New Roman" w:hAnsi="Times New Roman" w:cs="Times New Roman"/>
        <w:sz w:val="20"/>
        <w:szCs w:val="20"/>
      </w:rPr>
      <w:t xml:space="preserve">, 1000, </w:t>
    </w:r>
    <w:proofErr w:type="gramStart"/>
    <w:r>
      <w:rPr>
        <w:rFonts w:ascii="Times New Roman" w:hAnsi="Times New Roman" w:cs="Times New Roman"/>
        <w:sz w:val="20"/>
        <w:szCs w:val="20"/>
      </w:rPr>
      <w:t>Acesso</w:t>
    </w:r>
    <w:proofErr w:type="gramEnd"/>
    <w:r>
      <w:rPr>
        <w:rFonts w:ascii="Times New Roman" w:hAnsi="Times New Roman" w:cs="Times New Roman"/>
        <w:sz w:val="20"/>
        <w:szCs w:val="20"/>
      </w:rPr>
      <w:t xml:space="preserve"> pela Rodovia PR 182, </w:t>
    </w:r>
    <w:r>
      <w:rPr>
        <w:rFonts w:ascii="Times New Roman" w:hAnsi="Times New Roman" w:cs="Times New Roman"/>
        <w:sz w:val="20"/>
        <w:szCs w:val="20"/>
      </w:rPr>
      <w:t>Realeza-PR, CEP 85770-000, 46 3543-8302</w:t>
    </w:r>
  </w:p>
  <w:p w:rsidR="001F62A5" w:rsidRDefault="000D358B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sedoc.re@uffs.edu.br, www.uffs.edu.br</w:t>
    </w:r>
  </w:p>
  <w:p w:rsidR="001F62A5" w:rsidRDefault="001F62A5">
    <w:pPr>
      <w:pStyle w:val="Cabealho"/>
    </w:pPr>
  </w:p>
  <w:p w:rsidR="001F62A5" w:rsidRDefault="001F62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2A5" w:rsidRDefault="000D358B">
    <w:pPr>
      <w:pStyle w:val="Cabealho"/>
      <w:numPr>
        <w:ilvl w:val="0"/>
        <w:numId w:val="1"/>
      </w:numPr>
      <w:jc w:val="center"/>
    </w:pPr>
    <w:r>
      <w:rPr>
        <w:noProof/>
        <w:lang w:eastAsia="pt-BR" w:bidi="ar-SA"/>
      </w:rPr>
      <w:drawing>
        <wp:inline distT="0" distB="0" distL="0" distR="0">
          <wp:extent cx="736600" cy="778510"/>
          <wp:effectExtent l="0" t="0" r="0" b="0"/>
          <wp:docPr id="2" name="Figura1" descr="C:\Users\SUELLEN\AppData\Local\Temp\lu113801509kz.tmp\lu113801509l7_tmp_e0feefdb439b99b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C:\Users\SUELLEN\AppData\Local\Temp\lu113801509kz.tmp\lu113801509l7_tmp_e0feefdb439b99bf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62A5" w:rsidRDefault="000D358B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SERVIÇO PÚBLICO FEDERAL</w:t>
    </w:r>
  </w:p>
  <w:p w:rsidR="001F62A5" w:rsidRDefault="000D358B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UNIVERSIDADE FEDERAL DA FRONTEIRA SUL</w:t>
    </w:r>
  </w:p>
  <w:p w:rsidR="001F62A5" w:rsidRDefault="000D358B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CAMPUS</w:t>
    </w:r>
    <w:r>
      <w:rPr>
        <w:rFonts w:ascii="Times New Roman" w:hAnsi="Times New Roman" w:cs="Times New Roman"/>
        <w:sz w:val="20"/>
        <w:szCs w:val="20"/>
      </w:rPr>
      <w:t xml:space="preserve"> REALEZA</w:t>
    </w:r>
  </w:p>
  <w:p w:rsidR="001F62A5" w:rsidRDefault="000D358B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CONSELHO DO </w:t>
    </w:r>
    <w:r>
      <w:rPr>
        <w:rFonts w:ascii="Times New Roman" w:hAnsi="Times New Roman" w:cs="Times New Roman"/>
        <w:i/>
        <w:iCs/>
        <w:sz w:val="20"/>
        <w:szCs w:val="20"/>
      </w:rPr>
      <w:t>CAMPUS</w:t>
    </w:r>
  </w:p>
  <w:p w:rsidR="001F62A5" w:rsidRDefault="000D358B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Avenida Edmundo </w:t>
    </w:r>
    <w:proofErr w:type="spellStart"/>
    <w:r>
      <w:rPr>
        <w:rFonts w:ascii="Times New Roman" w:hAnsi="Times New Roman" w:cs="Times New Roman"/>
        <w:sz w:val="20"/>
        <w:szCs w:val="20"/>
      </w:rPr>
      <w:t>Gaievski</w:t>
    </w:r>
    <w:proofErr w:type="spellEnd"/>
    <w:r>
      <w:rPr>
        <w:rFonts w:ascii="Times New Roman" w:hAnsi="Times New Roman" w:cs="Times New Roman"/>
        <w:sz w:val="20"/>
        <w:szCs w:val="20"/>
      </w:rPr>
      <w:t xml:space="preserve">, 1000, </w:t>
    </w:r>
    <w:proofErr w:type="gramStart"/>
    <w:r>
      <w:rPr>
        <w:rFonts w:ascii="Times New Roman" w:hAnsi="Times New Roman" w:cs="Times New Roman"/>
        <w:sz w:val="20"/>
        <w:szCs w:val="20"/>
      </w:rPr>
      <w:t>Acesso</w:t>
    </w:r>
    <w:proofErr w:type="gramEnd"/>
    <w:r>
      <w:rPr>
        <w:rFonts w:ascii="Times New Roman" w:hAnsi="Times New Roman" w:cs="Times New Roman"/>
        <w:sz w:val="20"/>
        <w:szCs w:val="20"/>
      </w:rPr>
      <w:t xml:space="preserve"> pela Rodovia PR 182, Realeza-PR, CEP 85</w:t>
    </w:r>
    <w:r>
      <w:rPr>
        <w:rFonts w:ascii="Times New Roman" w:hAnsi="Times New Roman" w:cs="Times New Roman"/>
        <w:sz w:val="20"/>
        <w:szCs w:val="20"/>
      </w:rPr>
      <w:t>770-000, 46 3543-8302</w:t>
    </w:r>
  </w:p>
  <w:p w:rsidR="001F62A5" w:rsidRDefault="000D358B">
    <w:pPr>
      <w:pStyle w:val="Cabealho"/>
      <w:numPr>
        <w:ilvl w:val="0"/>
        <w:numId w:val="1"/>
      </w:num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sedoc.re@uffs.edu.br, www.uffs.edu.br</w:t>
    </w:r>
  </w:p>
  <w:p w:rsidR="001F62A5" w:rsidRDefault="001F62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1409"/>
    <w:multiLevelType w:val="multilevel"/>
    <w:tmpl w:val="B5F27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27F18B1"/>
    <w:multiLevelType w:val="multilevel"/>
    <w:tmpl w:val="0AB8A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A5"/>
    <w:rsid w:val="000D358B"/>
    <w:rsid w:val="001C2DF8"/>
    <w:rsid w:val="001F62A5"/>
    <w:rsid w:val="006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9990"/>
  <w15:docId w15:val="{A2E659DC-48E2-4C3B-8C47-189A8E86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E07"/>
    <w:pPr>
      <w:widowControl w:val="0"/>
    </w:pPr>
  </w:style>
  <w:style w:type="paragraph" w:styleId="Cabealho1">
    <w:name w:val="heading 1"/>
    <w:basedOn w:val="Normal"/>
    <w:next w:val="Normal"/>
    <w:uiPriority w:val="9"/>
    <w:qFormat/>
    <w:rsid w:val="00EE679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Tipodeletrapredefinidodopargrafo"/>
    <w:uiPriority w:val="99"/>
    <w:unhideWhenUsed/>
    <w:rsid w:val="007629D1"/>
    <w:rPr>
      <w:color w:val="0000FF" w:themeColor="hyperlink"/>
      <w:u w:val="single"/>
    </w:rPr>
  </w:style>
  <w:style w:type="character" w:customStyle="1" w:styleId="Fontepargpadro1">
    <w:name w:val="Fonte parág. padrão1"/>
    <w:qFormat/>
    <w:rsid w:val="00C30E07"/>
  </w:style>
  <w:style w:type="character" w:styleId="Forte">
    <w:name w:val="Strong"/>
    <w:qFormat/>
    <w:rsid w:val="00C30E07"/>
    <w:rPr>
      <w:b/>
      <w:bCs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A5753D"/>
    <w:rPr>
      <w:rFonts w:ascii="Tahoma" w:hAnsi="Tahoma" w:cs="Mangal"/>
      <w:sz w:val="16"/>
      <w:szCs w:val="14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qFormat/>
    <w:rsid w:val="00A5753D"/>
    <w:rPr>
      <w:rFonts w:cs="Mangal"/>
      <w:szCs w:val="21"/>
    </w:rPr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A5753D"/>
    <w:rPr>
      <w:rFonts w:cs="Mangal"/>
      <w:szCs w:val="21"/>
    </w:rPr>
  </w:style>
  <w:style w:type="character" w:customStyle="1" w:styleId="Cabealho1Carter">
    <w:name w:val="Cabeçalho 1 Caráter"/>
    <w:basedOn w:val="Tipodeletrapredefinidodopargrafo"/>
    <w:link w:val="Cabealho10"/>
    <w:uiPriority w:val="9"/>
    <w:qFormat/>
    <w:rsid w:val="00EE679F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styleId="nfase">
    <w:name w:val="Emphasis"/>
    <w:basedOn w:val="Tipodeletrapredefinidodopargrafo"/>
    <w:uiPriority w:val="20"/>
    <w:qFormat/>
    <w:rsid w:val="00D33ACE"/>
    <w:rPr>
      <w:i/>
      <w:iCs/>
    </w:rPr>
  </w:style>
  <w:style w:type="character" w:styleId="TextodoMarcadordePosio">
    <w:name w:val="Placeholder Text"/>
    <w:basedOn w:val="Tipodeletrapredefinidodopargrafo"/>
    <w:uiPriority w:val="99"/>
    <w:semiHidden/>
    <w:qFormat/>
    <w:rsid w:val="00B13FD6"/>
    <w:rPr>
      <w:color w:val="808080"/>
    </w:rPr>
  </w:style>
  <w:style w:type="character" w:customStyle="1" w:styleId="fontstyle01">
    <w:name w:val="fontstyle01"/>
    <w:basedOn w:val="Tipodeletrapredefinidodopargrafo"/>
    <w:qFormat/>
    <w:rsid w:val="005922AF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Textodocorpo3">
    <w:name w:val="Texto do corpo (3)_"/>
    <w:basedOn w:val="Tipodeletrapredefinidodopargrafo"/>
    <w:link w:val="Textodocorpo30"/>
    <w:qFormat/>
    <w:rsid w:val="00BB7035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Textodocorpo2">
    <w:name w:val="Texto do corpo (2)_"/>
    <w:basedOn w:val="Tipodeletrapredefinidodopargrafo"/>
    <w:link w:val="Textodocorpo20"/>
    <w:qFormat/>
    <w:rsid w:val="00BB7035"/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character" w:customStyle="1" w:styleId="Ttulo1">
    <w:name w:val="Título #1_"/>
    <w:basedOn w:val="Tipodeletrapredefinidodopargrafo"/>
    <w:qFormat/>
    <w:rsid w:val="00BB7035"/>
    <w:rPr>
      <w:rFonts w:ascii="Times New Roman" w:eastAsia="Times New Roman" w:hAnsi="Times New Roman" w:cs="Times New Roman"/>
      <w:b/>
      <w:bCs/>
    </w:rPr>
  </w:style>
  <w:style w:type="character" w:customStyle="1" w:styleId="Textodocorpo">
    <w:name w:val="Texto do corpo_"/>
    <w:basedOn w:val="Tipodeletrapredefinidodopargrafo"/>
    <w:link w:val="Textodocorpo0"/>
    <w:qFormat/>
    <w:rsid w:val="00BB7035"/>
    <w:rPr>
      <w:rFonts w:ascii="Times New Roman" w:eastAsia="Times New Roman" w:hAnsi="Times New Roman" w:cs="Times New Roman"/>
    </w:rPr>
  </w:style>
  <w:style w:type="character" w:customStyle="1" w:styleId="Legendadatabela">
    <w:name w:val="Legenda da tabela_"/>
    <w:basedOn w:val="Tipodeletrapredefinidodopargrafo"/>
    <w:link w:val="Legendadatabela0"/>
    <w:qFormat/>
    <w:rsid w:val="00BB7035"/>
    <w:rPr>
      <w:rFonts w:ascii="Times New Roman" w:eastAsia="Times New Roman" w:hAnsi="Times New Roman" w:cs="Times New Roman"/>
      <w:b/>
      <w:bCs/>
      <w:lang w:val="en-US" w:eastAsia="en-US" w:bidi="en-US"/>
    </w:rPr>
  </w:style>
  <w:style w:type="character" w:customStyle="1" w:styleId="Outro">
    <w:name w:val="Outro_"/>
    <w:basedOn w:val="Tipodeletrapredefinidodopargrafo"/>
    <w:link w:val="Outro0"/>
    <w:qFormat/>
    <w:rsid w:val="00BB7035"/>
    <w:rPr>
      <w:rFonts w:ascii="Times New Roman" w:eastAsia="Times New Roman" w:hAnsi="Times New Roman" w:cs="Times New Roman"/>
      <w:lang w:val="en-US" w:eastAsia="en-US" w:bidi="en-US"/>
    </w:rPr>
  </w:style>
  <w:style w:type="paragraph" w:styleId="Ttulo">
    <w:name w:val="Title"/>
    <w:next w:val="Corpodetexto"/>
    <w:qFormat/>
    <w:rsid w:val="00C30E07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C30E07"/>
    <w:pPr>
      <w:spacing w:after="140" w:line="288" w:lineRule="auto"/>
    </w:pPr>
  </w:style>
  <w:style w:type="paragraph" w:styleId="Lista">
    <w:name w:val="List"/>
    <w:basedOn w:val="Corpodetexto"/>
    <w:rsid w:val="00C30E07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C30E07"/>
    <w:pPr>
      <w:suppressLineNumbers/>
    </w:pPr>
  </w:style>
  <w:style w:type="paragraph" w:customStyle="1" w:styleId="Ttulo11">
    <w:name w:val="Título 11"/>
    <w:basedOn w:val="Ttulo"/>
    <w:next w:val="Corpodetexto"/>
    <w:qFormat/>
    <w:rsid w:val="004E7997"/>
    <w:pPr>
      <w:spacing w:before="240" w:after="120"/>
      <w:ind w:left="431" w:hanging="431"/>
      <w:outlineLvl w:val="0"/>
    </w:pPr>
    <w:rPr>
      <w:rFonts w:ascii="Times New Roman" w:hAnsi="Times New Roman"/>
      <w:caps/>
      <w:sz w:val="24"/>
      <w:szCs w:val="36"/>
    </w:rPr>
  </w:style>
  <w:style w:type="paragraph" w:customStyle="1" w:styleId="Ttulo21">
    <w:name w:val="Título 21"/>
    <w:basedOn w:val="Ttulo"/>
    <w:next w:val="Corpodetexto"/>
    <w:qFormat/>
    <w:rsid w:val="007629D1"/>
    <w:pPr>
      <w:spacing w:before="200" w:after="120"/>
      <w:outlineLvl w:val="1"/>
    </w:pPr>
    <w:rPr>
      <w:rFonts w:ascii="Times New Roman" w:hAnsi="Times New Roman"/>
      <w:sz w:val="24"/>
      <w:szCs w:val="32"/>
    </w:rPr>
  </w:style>
  <w:style w:type="paragraph" w:customStyle="1" w:styleId="Ttulo31">
    <w:name w:val="Título 31"/>
    <w:basedOn w:val="Ttulo"/>
    <w:next w:val="Corpodetexto"/>
    <w:qFormat/>
    <w:rsid w:val="00C30E07"/>
    <w:pPr>
      <w:spacing w:before="140" w:after="120"/>
      <w:outlineLvl w:val="2"/>
    </w:pPr>
    <w:rPr>
      <w:color w:val="808080"/>
      <w:sz w:val="28"/>
      <w:szCs w:val="28"/>
    </w:rPr>
  </w:style>
  <w:style w:type="paragraph" w:customStyle="1" w:styleId="Legenda1">
    <w:name w:val="Legenda1"/>
    <w:basedOn w:val="Normal"/>
    <w:qFormat/>
    <w:rsid w:val="00C30E07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  <w:rsid w:val="00C30E07"/>
    <w:pPr>
      <w:suppressLineNumbers/>
      <w:tabs>
        <w:tab w:val="center" w:pos="4819"/>
        <w:tab w:val="right" w:pos="9638"/>
      </w:tabs>
    </w:pPr>
  </w:style>
  <w:style w:type="paragraph" w:customStyle="1" w:styleId="Cabealho10">
    <w:name w:val="Cabeçalho1"/>
    <w:basedOn w:val="Normal"/>
    <w:link w:val="Cabealho1Carter"/>
    <w:qFormat/>
    <w:rsid w:val="00C30E07"/>
    <w:pPr>
      <w:suppressLineNumbers/>
      <w:tabs>
        <w:tab w:val="center" w:pos="4677"/>
        <w:tab w:val="right" w:pos="9355"/>
      </w:tabs>
    </w:pPr>
  </w:style>
  <w:style w:type="paragraph" w:customStyle="1" w:styleId="Rodap1">
    <w:name w:val="Rodapé1"/>
    <w:basedOn w:val="Normal"/>
    <w:qFormat/>
    <w:rsid w:val="00C30E07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qFormat/>
    <w:rsid w:val="00C30E07"/>
    <w:pPr>
      <w:spacing w:after="283"/>
      <w:ind w:left="567" w:right="567"/>
    </w:pPr>
  </w:style>
  <w:style w:type="paragraph" w:styleId="Subttulo">
    <w:name w:val="Subtitle"/>
    <w:basedOn w:val="Ttulo"/>
    <w:next w:val="Corpodetexto"/>
    <w:qFormat/>
    <w:rsid w:val="00C30E07"/>
    <w:pPr>
      <w:spacing w:before="60" w:after="120"/>
    </w:pPr>
    <w:rPr>
      <w:sz w:val="36"/>
      <w:szCs w:val="36"/>
    </w:rPr>
  </w:style>
  <w:style w:type="paragraph" w:customStyle="1" w:styleId="CORPODETEXTODODOCUMENTO">
    <w:name w:val="CORPO DE TEXTO DO DOCUMENTO"/>
    <w:basedOn w:val="Normal"/>
    <w:qFormat/>
    <w:rsid w:val="00C30E07"/>
    <w:pPr>
      <w:spacing w:after="119"/>
      <w:ind w:firstLine="1417"/>
      <w:jc w:val="both"/>
    </w:pPr>
    <w:rPr>
      <w:rFonts w:ascii="Times New Roman" w:hAnsi="Times New Roman"/>
    </w:rPr>
  </w:style>
  <w:style w:type="paragraph" w:customStyle="1" w:styleId="ASSINATURASETORIAL">
    <w:name w:val="ASSINATURA SETORIAL"/>
    <w:basedOn w:val="Cabealho10"/>
    <w:qFormat/>
    <w:rsid w:val="00C30E07"/>
    <w:pPr>
      <w:spacing w:line="29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ENDEREO">
    <w:name w:val="ENDEREÇO"/>
    <w:basedOn w:val="Cabealho10"/>
    <w:qFormat/>
    <w:rsid w:val="00C30E07"/>
    <w:pPr>
      <w:spacing w:line="227" w:lineRule="exact"/>
      <w:jc w:val="center"/>
    </w:pPr>
    <w:rPr>
      <w:rFonts w:ascii="Times New Roman" w:hAnsi="Times New Roman"/>
      <w:sz w:val="16"/>
      <w:szCs w:val="16"/>
    </w:rPr>
  </w:style>
  <w:style w:type="paragraph" w:customStyle="1" w:styleId="TTULODODOCUMENTO">
    <w:name w:val="TÍTULO DO DOCUMENTO"/>
    <w:basedOn w:val="Normal"/>
    <w:qFormat/>
    <w:rsid w:val="00C30E07"/>
    <w:pPr>
      <w:jc w:val="center"/>
    </w:pPr>
    <w:rPr>
      <w:rFonts w:ascii="Times New Roman" w:hAnsi="Times New Roman"/>
      <w:b/>
      <w:caps/>
    </w:rPr>
  </w:style>
  <w:style w:type="paragraph" w:customStyle="1" w:styleId="NOMEASSINATURA">
    <w:name w:val="NOME ASSINATURA"/>
    <w:basedOn w:val="Normal"/>
    <w:qFormat/>
    <w:rsid w:val="00C30E07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rsid w:val="00C30E07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">
    <w:name w:val="EMENTA"/>
    <w:basedOn w:val="Normal"/>
    <w:qFormat/>
    <w:rsid w:val="00C30E07"/>
    <w:pPr>
      <w:ind w:left="4535"/>
      <w:jc w:val="both"/>
    </w:pPr>
    <w:rPr>
      <w:rFonts w:ascii="Times New Roman" w:hAnsi="Times New Roman"/>
      <w:sz w:val="20"/>
    </w:rPr>
  </w:style>
  <w:style w:type="paragraph" w:customStyle="1" w:styleId="CORPODETEXTOEDITAL">
    <w:name w:val="CORPO DE TEXTO EDITAL"/>
    <w:basedOn w:val="CORPODETEXTODODOCUMENTO"/>
    <w:qFormat/>
    <w:rsid w:val="00C30E07"/>
    <w:pPr>
      <w:ind w:firstLine="0"/>
    </w:pPr>
  </w:style>
  <w:style w:type="paragraph" w:customStyle="1" w:styleId="TTULONVEL1-PRINCIPAL">
    <w:name w:val="TÍTULO NÍVEL 1 - PRINCIPAL"/>
    <w:basedOn w:val="Normal"/>
    <w:qFormat/>
    <w:rsid w:val="00C30E07"/>
    <w:rPr>
      <w:rFonts w:ascii="Times New Roman" w:eastAsia="Times New Roman" w:hAnsi="Times New Roman" w:cs="Times New Roman"/>
      <w:b/>
      <w:bCs/>
    </w:rPr>
  </w:style>
  <w:style w:type="paragraph" w:customStyle="1" w:styleId="CORPODETEXTOPORTARIA">
    <w:name w:val="CORPO DE TEXTO PORTARIA"/>
    <w:basedOn w:val="CORPODETEXTODODOCUMENTO"/>
    <w:qFormat/>
    <w:rsid w:val="00C30E07"/>
    <w:pPr>
      <w:ind w:firstLine="0"/>
    </w:pPr>
  </w:style>
  <w:style w:type="paragraph" w:customStyle="1" w:styleId="TTULORESOLUO">
    <w:name w:val="TÍTULO RESOLUÇÃO"/>
    <w:basedOn w:val="Normal"/>
    <w:qFormat/>
    <w:rsid w:val="00C30E07"/>
    <w:pPr>
      <w:ind w:left="4535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ORPODETEXTOATOSNORMATIVOS">
    <w:name w:val="CORPO DE TEXTO ATOS NORMATIVOS"/>
    <w:basedOn w:val="CORPODETEXTODODOCUMENTO"/>
    <w:qFormat/>
    <w:rsid w:val="00C30E07"/>
    <w:pPr>
      <w:ind w:firstLine="709"/>
    </w:pPr>
  </w:style>
  <w:style w:type="paragraph" w:customStyle="1" w:styleId="Contedodatabela">
    <w:name w:val="Conteúdo da tabela"/>
    <w:basedOn w:val="Normal"/>
    <w:qFormat/>
    <w:rsid w:val="00C30E07"/>
    <w:pPr>
      <w:suppressLineNumbers/>
    </w:pPr>
  </w:style>
  <w:style w:type="paragraph" w:customStyle="1" w:styleId="Jaci">
    <w:name w:val="Jaci"/>
    <w:basedOn w:val="Normal"/>
    <w:qFormat/>
    <w:rsid w:val="00C30E07"/>
    <w:pPr>
      <w:spacing w:before="57" w:after="57" w:line="100" w:lineRule="atLeast"/>
      <w:jc w:val="both"/>
    </w:pPr>
    <w:rPr>
      <w:rFonts w:ascii="Times New Roman" w:eastAsia="SimSun" w:hAnsi="Times New Roman" w:cs="Tahoma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A5753D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link w:val="CabealhoCarter"/>
    <w:uiPriority w:val="99"/>
    <w:semiHidden/>
    <w:unhideWhenUsed/>
    <w:rsid w:val="00A5753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arter"/>
    <w:uiPriority w:val="99"/>
    <w:unhideWhenUsed/>
    <w:rsid w:val="00A5753D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5941E0"/>
    <w:pPr>
      <w:widowControl/>
      <w:suppressAutoHyphens w:val="0"/>
      <w:spacing w:beforeAutospacing="1" w:after="142" w:line="288" w:lineRule="auto"/>
      <w:jc w:val="center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EE679F"/>
    <w:pPr>
      <w:widowControl/>
      <w:suppressAutoHyphens w:val="0"/>
      <w:spacing w:line="276" w:lineRule="auto"/>
    </w:pPr>
    <w:rPr>
      <w:rFonts w:cstheme="majorBidi"/>
      <w:kern w:val="0"/>
      <w:szCs w:val="28"/>
      <w:lang w:eastAsia="en-US" w:bidi="ar-SA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7629D1"/>
    <w:pPr>
      <w:spacing w:after="100"/>
    </w:pPr>
    <w:rPr>
      <w:rFonts w:cs="Mangal"/>
      <w:szCs w:val="21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7629D1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7629D1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rsid w:val="0098295C"/>
    <w:pPr>
      <w:widowControl/>
      <w:suppressAutoHyphens w:val="0"/>
      <w:spacing w:beforeAutospacing="1" w:after="142" w:line="276" w:lineRule="auto"/>
    </w:pPr>
    <w:rPr>
      <w:rFonts w:eastAsia="Times New Roman" w:cs="Liberation Serif"/>
      <w:color w:val="000000"/>
      <w:kern w:val="0"/>
      <w:lang w:eastAsia="pt-BR" w:bidi="ar-SA"/>
    </w:rPr>
  </w:style>
  <w:style w:type="paragraph" w:customStyle="1" w:styleId="Default">
    <w:name w:val="Default"/>
    <w:qFormat/>
    <w:rsid w:val="00D33ACE"/>
    <w:pPr>
      <w:suppressAutoHyphens w:val="0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styleId="PargrafodaLista">
    <w:name w:val="List Paragraph"/>
    <w:basedOn w:val="Normal"/>
    <w:uiPriority w:val="34"/>
    <w:qFormat/>
    <w:rsid w:val="00D33AC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xtodocorpo30">
    <w:name w:val="Texto do corpo (3)"/>
    <w:basedOn w:val="Normal"/>
    <w:link w:val="Textodocorpo3"/>
    <w:qFormat/>
    <w:rsid w:val="00BB7035"/>
    <w:pPr>
      <w:suppressAutoHyphens w:val="0"/>
      <w:jc w:val="center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Textodocorpo20">
    <w:name w:val="Texto do corpo (2)"/>
    <w:basedOn w:val="Normal"/>
    <w:link w:val="Textodocorpo2"/>
    <w:qFormat/>
    <w:rsid w:val="00BB7035"/>
    <w:pPr>
      <w:suppressAutoHyphens w:val="0"/>
      <w:spacing w:after="480"/>
      <w:jc w:val="center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Ttulo10">
    <w:name w:val="Título #1"/>
    <w:basedOn w:val="Normal"/>
    <w:qFormat/>
    <w:rsid w:val="00BB7035"/>
    <w:pPr>
      <w:suppressAutoHyphens w:val="0"/>
      <w:spacing w:after="1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xtodocorpo0">
    <w:name w:val="Texto do corpo"/>
    <w:basedOn w:val="Normal"/>
    <w:link w:val="Textodocorpo"/>
    <w:qFormat/>
    <w:rsid w:val="00BB7035"/>
    <w:pPr>
      <w:suppressAutoHyphens w:val="0"/>
      <w:spacing w:after="360"/>
      <w:ind w:firstLine="400"/>
    </w:pPr>
    <w:rPr>
      <w:rFonts w:ascii="Times New Roman" w:eastAsia="Times New Roman" w:hAnsi="Times New Roman" w:cs="Times New Roman"/>
    </w:rPr>
  </w:style>
  <w:style w:type="paragraph" w:customStyle="1" w:styleId="Legendadatabela0">
    <w:name w:val="Legenda da tabela"/>
    <w:basedOn w:val="Normal"/>
    <w:link w:val="Legendadatabela"/>
    <w:qFormat/>
    <w:rsid w:val="00BB7035"/>
    <w:pPr>
      <w:suppressAutoHyphens w:val="0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Outro0">
    <w:name w:val="Outro"/>
    <w:basedOn w:val="Normal"/>
    <w:link w:val="Outro"/>
    <w:qFormat/>
    <w:rsid w:val="00BB7035"/>
    <w:pPr>
      <w:suppressAutoHyphens w:val="0"/>
      <w:spacing w:after="360"/>
      <w:ind w:firstLine="400"/>
    </w:pPr>
    <w:rPr>
      <w:rFonts w:ascii="Times New Roman" w:eastAsia="Times New Roman" w:hAnsi="Times New Roman" w:cs="Times New Roman"/>
      <w:lang w:val="en-US" w:eastAsia="en-US" w:bidi="en-US"/>
    </w:rPr>
  </w:style>
  <w:style w:type="table" w:styleId="Tabelacomgrelha">
    <w:name w:val="Table Grid"/>
    <w:basedOn w:val="Tabelanormal"/>
    <w:uiPriority w:val="39"/>
    <w:rsid w:val="00D33AC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B875-1084-4AA6-8694-66255642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999</Words>
  <Characters>5499</Characters>
  <Application>Microsoft Office Word</Application>
  <DocSecurity>0</DocSecurity>
  <Lines>134</Lines>
  <Paragraphs>76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SUELLEN KAROLINY SERGEL DE OLIVEIRA</cp:lastModifiedBy>
  <cp:revision>4</cp:revision>
  <cp:lastPrinted>2023-06-21T11:17:00Z</cp:lastPrinted>
  <dcterms:created xsi:type="dcterms:W3CDTF">2023-06-21T11:09:00Z</dcterms:created>
  <dcterms:modified xsi:type="dcterms:W3CDTF">2023-06-21T11:32:00Z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f60f4a4fffadfb0f4bb569f5608fde7ceb5c20b9635d2a1210acd58e9673a7e2</vt:lpwstr>
  </property>
</Properties>
</file>