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>
          <w:b/>
          <w:sz w:val="22"/>
          <w:szCs w:val="22"/>
        </w:rPr>
        <w:t>PLANILHA DO CURRÍCULO 2022/2</w:t>
      </w:r>
    </w:p>
    <w:p>
      <w:pPr>
        <w:pStyle w:val="Normal"/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Após o preenchimento, a planilha deve ser impressa, assinada nos locais indicados e submetida juntamente com os respectivos documentos comprobatórios, numerados na ordem apresentada na planilha.</w:t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b/>
          <w:sz w:val="22"/>
          <w:szCs w:val="22"/>
        </w:rPr>
        <w:t>PONTUAÇÃO PARA AVALIAÇÃO DO CURRÍCULO</w:t>
      </w:r>
    </w:p>
    <w:tbl>
      <w:tblPr>
        <w:tblW w:w="5000" w:type="pct"/>
        <w:jc w:val="lef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596"/>
        <w:gridCol w:w="1862"/>
        <w:gridCol w:w="1333"/>
        <w:gridCol w:w="1183"/>
      </w:tblGrid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Candidato:</w:t>
            </w:r>
          </w:p>
        </w:tc>
      </w:tr>
      <w:tr>
        <w:trPr>
          <w:trHeight w:val="88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Pontuação do candidato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1.1.1 – Monitoria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projeto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por projeto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semestres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1.1.6 – Membro de Programa de Educação Tutorial (PET)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1.1.7 – Participação em grupo de estudos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especialização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2.2 – Especialização em andamento com conclusão até o ato da matrícula em área das Ciências Agrárias, Biológicas e Saúde (duração mínima de 360 horas)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especialização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 especialização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2.3 – Disciplina cursada e concluída com aprovação como aluno(a) não regular em Programa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, na área de Ciências Agrárias, Biológicas e Saúde, com conceito superior a 7,0 ou B.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disciplina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 disciplinas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2.4 – Participação como membro em banca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banca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bancas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2.5 – Atuação profissional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 anos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2.6 – Docência em curso de graduação vinculado </w:t>
            </w:r>
            <w:r>
              <w:rPr>
                <w:bCs/>
                <w:iCs/>
                <w:sz w:val="22"/>
                <w:szCs w:val="22"/>
              </w:rPr>
              <w:t xml:space="preserve">a Cursos das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anos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2.7 – Orientações concluídas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orientações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>
              <w:rPr>
                <w:b/>
                <w:bCs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r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>
              <w:rPr>
                <w:b/>
                <w:sz w:val="22"/>
                <w:szCs w:val="22"/>
              </w:rPr>
              <w:t>http://qualis.capes.gov.br/)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3.1.1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16 pontos por artigo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3.1.2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14 pontos por artigo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3.1.3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12 pontos por artigo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3.1.4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pontos por artigo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3.1.5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8,0 pontos por artigo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3.1.6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5,0 pontos por artigo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3.1.7 – Revista </w:t>
            </w:r>
            <w:r>
              <w:rPr>
                <w:i/>
                <w:sz w:val="22"/>
                <w:szCs w:val="22"/>
              </w:rPr>
              <w:t>Qualis</w:t>
            </w:r>
            <w:r>
              <w:rPr>
                <w:sz w:val="22"/>
                <w:szCs w:val="22"/>
              </w:rPr>
              <w:t xml:space="preserve"> B5/C/Sem </w:t>
            </w:r>
            <w:r>
              <w:rPr>
                <w:i/>
                <w:sz w:val="22"/>
                <w:szCs w:val="22"/>
              </w:rPr>
              <w:t>Qualis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artigo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artigos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  <w:r>
              <w:rPr>
                <w:b/>
                <w:bCs/>
                <w:iCs/>
                <w:sz w:val="22"/>
                <w:szCs w:val="22"/>
              </w:rPr>
              <w:t xml:space="preserve"> apresentados em eventos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3.2.1 – Artigo completo publicado em anais de evento científico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3.2.2 – Trabalho apresentado pelo candidato em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3.2.3 – Resumo expandido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0,4 pontos por publicação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3.2.4 –Resumo simples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3.3.1 – Livro e Capítulo de livro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pontos por publicação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b/>
                <w:sz w:val="22"/>
                <w:szCs w:val="22"/>
              </w:rPr>
              <w:t>4. Outros itens de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4.1 – Premiações </w:t>
            </w:r>
            <w:r>
              <w:rPr>
                <w:bCs/>
                <w:iCs/>
                <w:sz w:val="22"/>
                <w:szCs w:val="22"/>
              </w:rPr>
              <w:t xml:space="preserve">vinculadas às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premiação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premiações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4.2 – Número de Eventos Presenciais de até 4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0,20 ponto por evento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eventos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7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4.3 – Número de Eventos Presenciais de 4 a até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0,50 ponto por evento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eventos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4.4 – Número de Eventos Presenciais acima de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4.5 – Cursos ou palestras científicas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0,6 pontos por curso ou palestra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4.6 – Cursos ou palestras técnicas ou de extensão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 pontos por curso ou palestra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4.7 – Cursos de línguas (inglês, alemão e/ou espanhol) (mínimo de 40 horas por curso)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4.8 – Estágio voluntário em área das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0,005 pontos por hora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1000 horas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4.9 – Membro de Comissão Organizadora de eventos em geral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 eventos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– Supervisor de estágio curricular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ponto por supervisão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supervisões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sz w:val="22"/>
                <w:szCs w:val="22"/>
              </w:rPr>
              <w:t>*Considerar um semestre letivo com quatro meses e calcular a proporção caso haja certificação com período diferente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97" w:right="1134" w:header="709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LibreOffice/7.1.6.2$Windows_X86_64 LibreOffice_project/0e133318fcee89abacd6a7d077e292f1145735c3</Application>
  <AppVersion>15.0000</AppVersion>
  <Pages>3</Pages>
  <Words>731</Words>
  <Characters>4113</Characters>
  <CharactersWithSpaces>4753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2021-01-27T14:56:00Z</dcterms:created>
  <dc:creator>MAIARA BLAGITZ</dc:creator>
  <dc:description/>
  <dc:language>pt-BR</dc:language>
  <cp:lastModifiedBy/>
  <dcterms:modified xsi:type="dcterms:W3CDTF">2022-06-02T11:40:53Z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