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FORMULÁRIO DE INSCRIÇÃO PARA DISCIPLINAS ISOLADAS  - 2023.1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32"/>
          <w:sz w:val="32"/>
          <w:szCs w:val="32"/>
          <w:u w:val="none"/>
          <w:shd w:fill="auto" w:val="clear"/>
          <w:vertAlign w:val="baseline"/>
        </w:rPr>
        <w:t>Edital nº 1182/GR/UFFS/2022.</w:t>
      </w:r>
    </w:p>
    <w:p>
      <w:pPr>
        <w:pStyle w:val="LOnormal"/>
        <w:spacing w:lineRule="auto" w:line="24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C9211E"/>
          <w:highlight w:val="yellow"/>
        </w:rPr>
        <w:t>*</w:t>
      </w:r>
      <w:r>
        <w:rPr>
          <w:rFonts w:eastAsia="Times New Roman" w:cs="Times New Roman" w:ascii="Times New Roman" w:hAnsi="Times New Roman"/>
          <w:b w:val="false"/>
          <w:highlight w:val="yellow"/>
        </w:rPr>
        <w:t>Preenchimento OBRIGATÓRIO (</w:t>
      </w:r>
      <w:r>
        <w:rPr>
          <w:rFonts w:eastAsia="Times New Roman" w:cs="Times New Roman" w:ascii="Times New Roman" w:hAnsi="Times New Roman"/>
          <w:b/>
          <w:bCs/>
          <w:color w:val="C9211E"/>
          <w:highlight w:val="yellow"/>
        </w:rPr>
        <w:t>DIGIT</w:t>
      </w:r>
      <w:r>
        <w:rPr>
          <w:rFonts w:eastAsia="Times New Roman" w:cs="Times New Roman" w:ascii="Times New Roman" w:hAnsi="Times New Roman"/>
          <w:b/>
          <w:color w:val="C9211E"/>
          <w:highlight w:val="yellow"/>
        </w:rPr>
        <w:t>E</w:t>
      </w:r>
      <w:r>
        <w:rPr>
          <w:rFonts w:eastAsia="Times New Roman" w:cs="Times New Roman" w:ascii="Times New Roman" w:hAnsi="Times New Roman"/>
          <w:b w:val="false"/>
          <w:highlight w:val="yellow"/>
        </w:rPr>
        <w:t xml:space="preserve"> as informações, depois imprima e assine) </w:t>
      </w:r>
    </w:p>
    <w:tbl>
      <w:tblPr>
        <w:tblStyle w:val="Table1"/>
        <w:tblW w:w="9353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34"/>
        <w:gridCol w:w="1201"/>
        <w:gridCol w:w="3027"/>
        <w:gridCol w:w="484"/>
        <w:gridCol w:w="3007"/>
      </w:tblGrid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candidato(a): </w:t>
            </w:r>
          </w:p>
        </w:tc>
      </w:tr>
      <w:tr>
        <w:trPr>
          <w:trHeight w:val="365" w:hRule="atLeast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RG:</w:t>
            </w:r>
          </w:p>
        </w:tc>
        <w:tc>
          <w:tcPr>
            <w:tcW w:w="6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CPF: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Endereço – Rua: </w:t>
            </w:r>
          </w:p>
        </w:tc>
      </w:tr>
      <w:tr>
        <w:trPr>
          <w:trHeight w:val="365" w:hRule="atLeast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Nº: </w:t>
            </w:r>
          </w:p>
        </w:tc>
        <w:tc>
          <w:tcPr>
            <w:tcW w:w="4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Bairro: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Cidade: </w:t>
            </w:r>
          </w:p>
        </w:tc>
      </w:tr>
      <w:tr>
        <w:trPr>
          <w:trHeight w:val="365" w:hRule="atLeast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365" w:hRule="atLeast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residencial: </w:t>
            </w:r>
          </w:p>
        </w:tc>
        <w:tc>
          <w:tcPr>
            <w:tcW w:w="6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celular: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 1 (principal):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 2: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Curso de Graduação: 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Pós-Graduação em: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Ocupação Profissional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Cargo: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Rua:</w:t>
            </w:r>
          </w:p>
        </w:tc>
      </w:tr>
      <w:tr>
        <w:trPr>
          <w:trHeight w:val="365" w:hRule="atLeast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Nº:</w:t>
            </w:r>
          </w:p>
        </w:tc>
        <w:tc>
          <w:tcPr>
            <w:tcW w:w="4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Bairro: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Cidade:</w:t>
            </w:r>
          </w:p>
        </w:tc>
      </w:tr>
      <w:tr>
        <w:trPr>
          <w:trHeight w:val="365" w:hRule="atLeast"/>
        </w:trPr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CEP:                                 Fone: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Assinale a disciplina pretendida </w:t>
            </w:r>
          </w:p>
        </w:tc>
      </w:tr>
      <w:tr>
        <w:trPr>
          <w:trHeight w:val="598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Programa de Pós-Graduação em Filosofia (PPGFIL)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Permitida a inscrição em até 02 (dois) CCRs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 ) I - Tópicos Especiais em Ética I 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 ) II Tópicos em Filosofia da Linguagem II 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Programa de Pós-Graduação em História (PPGH)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>Permitida a inscrição somente 01 (um) CCR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 ) E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tnologia Indígena e Etnohistória da Fronteira Sul: Dimensões Sócio-ambientais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 ) P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rocesso de desenvolvimento socieconômico da Fronteira Sul: Aspectos históricos e perspectivas de análise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 ) I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migração e Processos Migratórios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Programa de Pós-Graduação em Geografia (PPGGEO)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Permitida a inscrição somente 01 (um) CCR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    )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Educação Geográfica em Diálogo (Campus Chapecó)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) T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ópicos Especiais em Geografia IV: Geografia Histórica (Campus Chapecó)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(     )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Geoprocessamento e Análise Espacial (Campus Chapecó)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>(     ) T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ópicos Especiais em Geografia II: Geografia Regional e Complexidade Produtiva (Campus Chapecó)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>(     ) T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ópicos Especiais em Geografia IV: Estudos Paleoambientais Aplicados ao Quaternário (Campus Erechim)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>(     ) T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shd w:fill="auto" w:val="clear"/>
                <w:vertAlign w:val="baseline"/>
              </w:rPr>
              <w:t>ópicos Especiais em Geografia II: Escrita Científica (Campus Erechim)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Programa de Pós-Graduação em Educação (PPGE)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Permitida a inscrição somente 01 (um) CCR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 ) I -  Esfera Pública, Formação Humana e Políticas Educacionais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 ) II - Estudos Foucaultianos em Educação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(     ) III-  Política de constituição do conhecimento escolar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(     ) IV -  Gestão e Inovação Educacional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(     ) V  - Redação Científica 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Programa de Pós-Graduação em Ciências Biomédicas (PPGCB)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Permitida a inscrição em até 02 (dois) CCRs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     ) I -  Resposta Imune à Doenças Crônicas e Patógenas</w:t>
            </w:r>
          </w:p>
        </w:tc>
      </w:tr>
      <w:tr>
        <w:trPr>
          <w:trHeight w:val="625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     ) II - Tópicos em Síndrome Metabólica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     ) III-  Sistema Purinérgico</w:t>
            </w:r>
          </w:p>
        </w:tc>
      </w:tr>
      <w:tr>
        <w:trPr>
          <w:trHeight w:val="615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Programa de Pós-Graduação em Estudos Linguísticos (PPGEL) 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(Permitida a inscrição em apenas 01 (um) Componente Curricular)</w:t>
            </w:r>
          </w:p>
        </w:tc>
      </w:tr>
      <w:tr>
        <w:trPr>
          <w:trHeight w:val="435" w:hRule="atLeast"/>
          <w:cantSplit w:val="true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I - Sintaxe do Português (Mestrado)</w:t>
            </w:r>
          </w:p>
        </w:tc>
      </w:tr>
      <w:tr>
        <w:trPr>
          <w:trHeight w:val="420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II - Leitura e Cognição (Mestrado)</w:t>
            </w:r>
          </w:p>
        </w:tc>
      </w:tr>
      <w:tr>
        <w:trPr>
          <w:trHeight w:val="398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III - Cartografia Pluridimensional (Mestrado)</w:t>
            </w:r>
          </w:p>
        </w:tc>
      </w:tr>
      <w:tr>
        <w:trPr>
          <w:trHeight w:val="345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IV - Sociolinguística Variacionista (Mestrado)</w:t>
            </w:r>
          </w:p>
        </w:tc>
      </w:tr>
      <w:tr>
        <w:trPr>
          <w:trHeight w:val="345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V - Discurso, identidade e formação de professores (Mestrado)</w:t>
            </w:r>
          </w:p>
        </w:tc>
      </w:tr>
      <w:tr>
        <w:trPr>
          <w:trHeight w:val="383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VI - Plurilinguismo e Educação (Doutorado)</w:t>
            </w:r>
          </w:p>
        </w:tc>
      </w:tr>
      <w:tr>
        <w:trPr>
          <w:trHeight w:val="360" w:hRule="atLeast"/>
        </w:trPr>
        <w:tc>
          <w:tcPr>
            <w:tcW w:w="9353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 VII - Discurso e materialidades verbais e não verbais (Doutorado)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Informar se precisa de atendimento especial para as aulas (ex: tradutor/intérprete de Libras)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   ) Não.    (     ) Sim. Qual? 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que li e concordo com as normas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1182/GR/UFFS/2022.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</w:t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do(a) candidato(a)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highlight w:val="yellow"/>
        </w:rPr>
        <w:t xml:space="preserve">* Digitalizar os documentos na ordem disposta no edital, em separado (cada tipo de documento salvo em um único arquivo PDF) e anexá-los ao e-mail de inscrição. </w:t>
      </w:r>
    </w:p>
    <w:sectPr>
      <w:footerReference w:type="default" r:id="rId2"/>
      <w:type w:val="nextPage"/>
      <w:pgSz w:w="11906" w:h="16838"/>
      <w:pgMar w:left="1701" w:right="850" w:header="0" w:top="850" w:footer="850" w:bottom="126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20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ind w:left="0" w:hanging="0"/>
      <w:jc w:val="center"/>
    </w:pPr>
    <w:rPr>
      <w:b/>
      <w:sz w:val="56"/>
      <w:szCs w:val="56"/>
    </w:rPr>
  </w:style>
  <w:style w:type="paragraph" w:styleId="Ttulo2">
    <w:name w:val="Heading 2"/>
    <w:basedOn w:val="LOnormal"/>
    <w:next w:val="LOnormal"/>
    <w:qFormat/>
    <w:pPr>
      <w:spacing w:lineRule="auto" w:line="240" w:before="200" w:after="0"/>
      <w:ind w:left="0" w:hanging="0"/>
      <w:jc w:val="center"/>
    </w:pPr>
    <w:rPr>
      <w:b/>
      <w:sz w:val="56"/>
      <w:szCs w:val="56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0"/>
      <w:ind w:left="1440" w:hanging="36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spacing w:lineRule="auto" w:line="240" w:before="60" w:after="0"/>
      <w:jc w:val="center"/>
    </w:pPr>
    <w:rPr>
      <w:b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LibreOffice/7.0.5.2$Windows_X86_64 LibreOffice_project/64390860c6cd0aca4beafafcfd84613dd9dfb63a</Application>
  <AppVersion>15.0000</AppVersion>
  <Pages>7</Pages>
  <Words>458</Words>
  <Characters>2619</Characters>
  <CharactersWithSpaces>3181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2022-12-20T10:43:16Z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